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03B3" w:rsidRDefault="000503B3">
      <w:pPr>
        <w:spacing w:line="480" w:lineRule="auto"/>
        <w:jc w:val="center"/>
        <w:rPr>
          <w:rFonts w:asciiTheme="minorEastAsia" w:hAnsiTheme="minorEastAsia"/>
          <w:b/>
          <w:sz w:val="52"/>
          <w:szCs w:val="52"/>
        </w:rPr>
      </w:pPr>
    </w:p>
    <w:p w:rsidR="000503B3" w:rsidRDefault="005E7015">
      <w:pPr>
        <w:spacing w:line="1100" w:lineRule="exact"/>
        <w:jc w:val="center"/>
        <w:rPr>
          <w:rFonts w:ascii="微软雅黑" w:eastAsia="微软雅黑" w:hAnsi="微软雅黑" w:cs="微软雅黑"/>
          <w:b/>
          <w:spacing w:val="20"/>
          <w:sz w:val="52"/>
          <w:szCs w:val="52"/>
        </w:rPr>
      </w:pPr>
      <w:r>
        <w:rPr>
          <w:rFonts w:ascii="微软雅黑" w:eastAsia="微软雅黑" w:hAnsi="微软雅黑" w:cs="微软雅黑" w:hint="eastAsia"/>
          <w:b/>
          <w:spacing w:val="20"/>
          <w:sz w:val="52"/>
          <w:szCs w:val="52"/>
        </w:rPr>
        <w:t>2018年企业质量诚信报告</w:t>
      </w:r>
    </w:p>
    <w:p w:rsidR="000503B3" w:rsidRDefault="000503B3">
      <w:pPr>
        <w:jc w:val="center"/>
        <w:rPr>
          <w:rFonts w:ascii="微软雅黑" w:eastAsia="微软雅黑" w:hAnsi="微软雅黑"/>
          <w:b/>
          <w:color w:val="FFFFFF" w:themeColor="background1"/>
          <w:spacing w:val="11"/>
          <w:sz w:val="52"/>
          <w:szCs w:val="52"/>
        </w:rPr>
      </w:pPr>
    </w:p>
    <w:p w:rsidR="000503B3" w:rsidRDefault="000503B3">
      <w:pPr>
        <w:jc w:val="center"/>
        <w:rPr>
          <w:rFonts w:ascii="微软雅黑" w:eastAsia="微软雅黑" w:hAnsi="微软雅黑"/>
          <w:b/>
          <w:spacing w:val="11"/>
          <w:sz w:val="56"/>
          <w:szCs w:val="56"/>
        </w:rPr>
      </w:pPr>
    </w:p>
    <w:p w:rsidR="000503B3" w:rsidRDefault="000503B3">
      <w:pPr>
        <w:jc w:val="center"/>
        <w:rPr>
          <w:rFonts w:ascii="微软雅黑" w:eastAsia="微软雅黑" w:hAnsi="微软雅黑"/>
          <w:b/>
          <w:spacing w:val="11"/>
          <w:sz w:val="56"/>
          <w:szCs w:val="56"/>
        </w:rPr>
      </w:pPr>
    </w:p>
    <w:p w:rsidR="000503B3" w:rsidRDefault="000503B3">
      <w:pPr>
        <w:jc w:val="center"/>
        <w:rPr>
          <w:rFonts w:ascii="微软雅黑" w:eastAsia="微软雅黑" w:hAnsi="微软雅黑"/>
          <w:b/>
          <w:spacing w:val="11"/>
          <w:sz w:val="56"/>
          <w:szCs w:val="56"/>
        </w:rPr>
      </w:pPr>
    </w:p>
    <w:p w:rsidR="000503B3" w:rsidRDefault="000503B3">
      <w:pPr>
        <w:jc w:val="center"/>
        <w:rPr>
          <w:rFonts w:ascii="微软雅黑" w:eastAsia="微软雅黑" w:hAnsi="微软雅黑"/>
          <w:b/>
          <w:spacing w:val="11"/>
          <w:sz w:val="56"/>
          <w:szCs w:val="56"/>
        </w:rPr>
      </w:pPr>
    </w:p>
    <w:p w:rsidR="000503B3" w:rsidRDefault="000503B3">
      <w:pPr>
        <w:jc w:val="center"/>
        <w:rPr>
          <w:rFonts w:ascii="微软雅黑" w:eastAsia="微软雅黑" w:hAnsi="微软雅黑"/>
          <w:b/>
          <w:spacing w:val="11"/>
          <w:sz w:val="56"/>
          <w:szCs w:val="56"/>
        </w:rPr>
      </w:pPr>
    </w:p>
    <w:p w:rsidR="000503B3" w:rsidRDefault="000503B3">
      <w:pPr>
        <w:jc w:val="center"/>
        <w:rPr>
          <w:rFonts w:ascii="微软雅黑" w:eastAsia="微软雅黑" w:hAnsi="微软雅黑"/>
          <w:b/>
          <w:spacing w:val="11"/>
          <w:sz w:val="56"/>
          <w:szCs w:val="56"/>
        </w:rPr>
      </w:pPr>
    </w:p>
    <w:p w:rsidR="000503B3" w:rsidRDefault="000503B3">
      <w:pPr>
        <w:rPr>
          <w:rFonts w:asciiTheme="minorEastAsia" w:hAnsiTheme="minorEastAsia" w:cstheme="minorEastAsia"/>
          <w:bCs/>
          <w:szCs w:val="21"/>
        </w:rPr>
      </w:pPr>
    </w:p>
    <w:p w:rsidR="000503B3" w:rsidRDefault="005E7015">
      <w:pPr>
        <w:spacing w:line="520" w:lineRule="exact"/>
        <w:jc w:val="center"/>
        <w:rPr>
          <w:rFonts w:asciiTheme="minorEastAsia" w:hAnsiTheme="minorEastAsia" w:cstheme="minorEastAsia"/>
          <w:b/>
          <w:bCs/>
          <w:spacing w:val="11"/>
          <w:sz w:val="36"/>
          <w:szCs w:val="36"/>
        </w:rPr>
      </w:pPr>
      <w:r>
        <w:rPr>
          <w:rFonts w:asciiTheme="minorEastAsia" w:hAnsiTheme="minorEastAsia" w:cstheme="minorEastAsia" w:hint="eastAsia"/>
          <w:b/>
          <w:bCs/>
          <w:spacing w:val="6"/>
          <w:sz w:val="36"/>
          <w:szCs w:val="36"/>
        </w:rPr>
        <w:t>浙江华丰新材料股份有限公司</w:t>
      </w:r>
    </w:p>
    <w:p w:rsidR="000503B3" w:rsidRDefault="005E7015">
      <w:pPr>
        <w:spacing w:line="720" w:lineRule="exact"/>
        <w:jc w:val="center"/>
        <w:rPr>
          <w:rFonts w:asciiTheme="minorEastAsia" w:hAnsiTheme="minorEastAsia" w:cstheme="minorEastAsia"/>
          <w:bCs/>
          <w:spacing w:val="20"/>
          <w:sz w:val="36"/>
          <w:szCs w:val="36"/>
        </w:rPr>
      </w:pPr>
      <w:r>
        <w:rPr>
          <w:rFonts w:asciiTheme="minorEastAsia" w:hAnsiTheme="minorEastAsia" w:cstheme="minorEastAsia" w:hint="eastAsia"/>
          <w:b/>
          <w:bCs/>
          <w:spacing w:val="20"/>
          <w:sz w:val="36"/>
          <w:szCs w:val="36"/>
        </w:rPr>
        <w:t>二Ο一九年九月</w:t>
      </w:r>
    </w:p>
    <w:p w:rsidR="000503B3" w:rsidRDefault="000503B3">
      <w:pPr>
        <w:autoSpaceDE w:val="0"/>
        <w:autoSpaceDN w:val="0"/>
        <w:adjustRightInd w:val="0"/>
        <w:spacing w:beforeLines="50" w:before="156" w:line="400" w:lineRule="exact"/>
        <w:ind w:left="420" w:firstLineChars="700" w:firstLine="3360"/>
        <w:jc w:val="left"/>
        <w:rPr>
          <w:rFonts w:ascii="黑体" w:eastAsia="黑体" w:cs="黑体"/>
          <w:kern w:val="0"/>
          <w:sz w:val="48"/>
          <w:szCs w:val="48"/>
        </w:rPr>
        <w:sectPr w:rsidR="000503B3" w:rsidSect="004E5EDF">
          <w:headerReference w:type="default" r:id="rId9"/>
          <w:footerReference w:type="default" r:id="rId10"/>
          <w:pgSz w:w="11906" w:h="16838"/>
          <w:pgMar w:top="1723" w:right="1474" w:bottom="1361" w:left="1587" w:header="851" w:footer="567" w:gutter="0"/>
          <w:pgNumType w:start="1"/>
          <w:cols w:space="0"/>
          <w:docGrid w:type="lines" w:linePitch="312"/>
        </w:sectPr>
      </w:pPr>
    </w:p>
    <w:p w:rsidR="000503B3" w:rsidRDefault="005E7015">
      <w:pPr>
        <w:pStyle w:val="11"/>
        <w:tabs>
          <w:tab w:val="right" w:leader="dot" w:pos="8296"/>
        </w:tabs>
        <w:spacing w:before="78" w:after="78" w:line="276" w:lineRule="auto"/>
        <w:ind w:firstLineChars="837" w:firstLine="3697"/>
        <w:rPr>
          <w:rFonts w:asciiTheme="minorEastAsia" w:eastAsiaTheme="minorEastAsia" w:hAnsiTheme="minorEastAsia" w:cs="宋体"/>
          <w:b/>
          <w:bCs/>
          <w:color w:val="000000" w:themeColor="text1"/>
          <w:kern w:val="32"/>
          <w:sz w:val="44"/>
          <w:szCs w:val="44"/>
        </w:rPr>
      </w:pPr>
      <w:r>
        <w:rPr>
          <w:rFonts w:asciiTheme="minorEastAsia" w:eastAsiaTheme="minorEastAsia" w:hAnsiTheme="minorEastAsia" w:cs="宋体" w:hint="eastAsia"/>
          <w:b/>
          <w:bCs/>
          <w:color w:val="000000" w:themeColor="text1"/>
          <w:kern w:val="32"/>
          <w:sz w:val="44"/>
          <w:szCs w:val="44"/>
        </w:rPr>
        <w:lastRenderedPageBreak/>
        <w:t>目  录</w:t>
      </w:r>
    </w:p>
    <w:p w:rsidR="000503B3" w:rsidRDefault="000503B3">
      <w:pPr>
        <w:pStyle w:val="11"/>
        <w:tabs>
          <w:tab w:val="right" w:leader="dot" w:pos="8296"/>
        </w:tabs>
        <w:spacing w:before="78" w:after="78" w:line="276" w:lineRule="auto"/>
        <w:rPr>
          <w:rFonts w:asciiTheme="minorEastAsia" w:eastAsiaTheme="minorEastAsia" w:hAnsiTheme="minorEastAsia"/>
          <w:color w:val="000000" w:themeColor="text1"/>
          <w:sz w:val="28"/>
          <w:szCs w:val="28"/>
        </w:rPr>
      </w:pPr>
    </w:p>
    <w:p w:rsidR="000503B3" w:rsidRDefault="00792BED">
      <w:pPr>
        <w:pStyle w:val="11"/>
        <w:tabs>
          <w:tab w:val="right" w:leader="dot" w:pos="8296"/>
        </w:tabs>
        <w:spacing w:before="78" w:after="78" w:line="276" w:lineRule="auto"/>
        <w:rPr>
          <w:rFonts w:asciiTheme="minorEastAsia" w:eastAsiaTheme="minorEastAsia" w:hAnsiTheme="minorEastAsia"/>
          <w:color w:val="000000" w:themeColor="text1"/>
          <w:sz w:val="28"/>
          <w:szCs w:val="28"/>
        </w:rPr>
      </w:pPr>
      <w:hyperlink w:anchor="_Toc451594564" w:history="1">
        <w:r w:rsidR="005E7015">
          <w:rPr>
            <w:rStyle w:val="aff3"/>
            <w:rFonts w:asciiTheme="minorEastAsia" w:eastAsiaTheme="minorEastAsia" w:hAnsiTheme="minorEastAsia" w:cs="宋体" w:hint="eastAsia"/>
            <w:bCs/>
            <w:color w:val="000000" w:themeColor="text1"/>
            <w:kern w:val="32"/>
            <w:sz w:val="28"/>
            <w:szCs w:val="28"/>
            <w:u w:val="none"/>
          </w:rPr>
          <w:t>前言</w:t>
        </w:r>
        <w:r w:rsidR="005E7015">
          <w:rPr>
            <w:rStyle w:val="aff3"/>
            <w:rFonts w:asciiTheme="minorEastAsia" w:eastAsiaTheme="minorEastAsia" w:hAnsiTheme="minorEastAsia" w:cs="宋体"/>
            <w:bCs/>
            <w:color w:val="000000" w:themeColor="text1"/>
            <w:kern w:val="32"/>
            <w:sz w:val="28"/>
            <w:szCs w:val="28"/>
            <w:u w:val="none"/>
          </w:rPr>
          <w:t>………………………………………………………………………</w:t>
        </w:r>
      </w:hyperlink>
      <w:r w:rsidR="005E7015">
        <w:rPr>
          <w:rFonts w:asciiTheme="minorEastAsia" w:eastAsiaTheme="minorEastAsia" w:hAnsiTheme="minorEastAsia" w:hint="eastAsia"/>
          <w:color w:val="000000" w:themeColor="text1"/>
          <w:sz w:val="28"/>
          <w:szCs w:val="28"/>
        </w:rPr>
        <w:t>2</w:t>
      </w:r>
    </w:p>
    <w:p w:rsidR="000503B3" w:rsidRDefault="005E7015">
      <w:pP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总经理致辞</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3</w:t>
      </w:r>
    </w:p>
    <w:p w:rsidR="000503B3" w:rsidRDefault="00792BED">
      <w:pPr>
        <w:pStyle w:val="11"/>
        <w:tabs>
          <w:tab w:val="right" w:leader="dot" w:pos="8296"/>
        </w:tabs>
        <w:spacing w:before="78" w:after="78" w:line="276" w:lineRule="auto"/>
        <w:rPr>
          <w:rFonts w:asciiTheme="minorEastAsia" w:eastAsiaTheme="minorEastAsia" w:hAnsiTheme="minorEastAsia"/>
          <w:color w:val="000000" w:themeColor="text1"/>
          <w:sz w:val="28"/>
          <w:szCs w:val="28"/>
        </w:rPr>
      </w:pPr>
      <w:hyperlink w:anchor="_Toc451594565" w:history="1">
        <w:r w:rsidR="005E7015">
          <w:rPr>
            <w:rStyle w:val="aff3"/>
            <w:rFonts w:asciiTheme="minorEastAsia" w:eastAsiaTheme="minorEastAsia" w:hAnsiTheme="minorEastAsia"/>
            <w:color w:val="000000" w:themeColor="text1"/>
            <w:sz w:val="28"/>
            <w:szCs w:val="28"/>
            <w:u w:val="none"/>
          </w:rPr>
          <w:t>一、公司简介</w:t>
        </w:r>
        <w:r w:rsidR="005E7015">
          <w:rPr>
            <w:rFonts w:asciiTheme="minorEastAsia" w:eastAsiaTheme="minorEastAsia" w:hAnsiTheme="minorEastAsia"/>
            <w:color w:val="000000" w:themeColor="text1"/>
            <w:sz w:val="28"/>
            <w:szCs w:val="28"/>
          </w:rPr>
          <w:t>……………………………………………………………</w:t>
        </w:r>
      </w:hyperlink>
      <w:r w:rsidR="005E7015">
        <w:rPr>
          <w:rFonts w:asciiTheme="minorEastAsia" w:eastAsiaTheme="minorEastAsia" w:hAnsiTheme="minorEastAsia" w:hint="eastAsia"/>
          <w:color w:val="000000" w:themeColor="text1"/>
          <w:sz w:val="28"/>
          <w:szCs w:val="28"/>
        </w:rPr>
        <w:t>4</w:t>
      </w:r>
    </w:p>
    <w:p w:rsidR="000503B3" w:rsidRDefault="00792BED">
      <w:pPr>
        <w:pStyle w:val="11"/>
        <w:tabs>
          <w:tab w:val="right" w:leader="dot" w:pos="8296"/>
        </w:tabs>
        <w:spacing w:before="78" w:after="78" w:line="276" w:lineRule="auto"/>
        <w:rPr>
          <w:rFonts w:asciiTheme="minorEastAsia" w:eastAsiaTheme="minorEastAsia" w:hAnsiTheme="minorEastAsia"/>
          <w:color w:val="000000" w:themeColor="text1"/>
          <w:sz w:val="28"/>
          <w:szCs w:val="28"/>
        </w:rPr>
      </w:pPr>
      <w:hyperlink w:anchor="_Toc451594566" w:history="1">
        <w:r w:rsidR="005E7015">
          <w:rPr>
            <w:rStyle w:val="aff3"/>
            <w:rFonts w:asciiTheme="minorEastAsia" w:eastAsiaTheme="minorEastAsia" w:hAnsiTheme="minorEastAsia"/>
            <w:color w:val="000000" w:themeColor="text1"/>
            <w:sz w:val="28"/>
            <w:szCs w:val="28"/>
            <w:u w:val="none"/>
          </w:rPr>
          <w:t>二、企业质量理念</w:t>
        </w:r>
        <w:r w:rsidR="005E7015">
          <w:rPr>
            <w:rFonts w:asciiTheme="minorEastAsia" w:eastAsiaTheme="minorEastAsia" w:hAnsiTheme="minorEastAsia"/>
            <w:color w:val="000000" w:themeColor="text1"/>
            <w:sz w:val="28"/>
            <w:szCs w:val="28"/>
          </w:rPr>
          <w:t>………………………………………………………</w:t>
        </w:r>
      </w:hyperlink>
      <w:r w:rsidR="005E7015">
        <w:rPr>
          <w:rFonts w:asciiTheme="minorEastAsia" w:eastAsiaTheme="minorEastAsia" w:hAnsiTheme="minorEastAsia" w:hint="eastAsia"/>
          <w:color w:val="000000" w:themeColor="text1"/>
          <w:sz w:val="28"/>
          <w:szCs w:val="28"/>
        </w:rPr>
        <w:t>5</w:t>
      </w:r>
    </w:p>
    <w:p w:rsidR="000503B3" w:rsidRDefault="00792BED">
      <w:pPr>
        <w:pStyle w:val="11"/>
        <w:tabs>
          <w:tab w:val="right" w:leader="dot" w:pos="8296"/>
        </w:tabs>
        <w:spacing w:before="78" w:after="78" w:line="276" w:lineRule="auto"/>
        <w:rPr>
          <w:rFonts w:asciiTheme="minorEastAsia" w:eastAsiaTheme="minorEastAsia" w:hAnsiTheme="minorEastAsia"/>
          <w:color w:val="000000" w:themeColor="text1"/>
          <w:sz w:val="28"/>
          <w:szCs w:val="28"/>
        </w:rPr>
      </w:pPr>
      <w:hyperlink w:anchor="_Toc451594567" w:history="1">
        <w:r w:rsidR="005E7015">
          <w:rPr>
            <w:rStyle w:val="aff3"/>
            <w:rFonts w:asciiTheme="minorEastAsia" w:eastAsiaTheme="minorEastAsia" w:hAnsiTheme="minorEastAsia"/>
            <w:color w:val="000000" w:themeColor="text1"/>
            <w:sz w:val="28"/>
            <w:szCs w:val="28"/>
            <w:u w:val="none"/>
          </w:rPr>
          <w:t>三、企业质量管理</w:t>
        </w:r>
        <w:r w:rsidR="005E7015">
          <w:rPr>
            <w:rFonts w:asciiTheme="minorEastAsia" w:eastAsiaTheme="minorEastAsia" w:hAnsiTheme="minorEastAsia"/>
            <w:color w:val="000000" w:themeColor="text1"/>
            <w:sz w:val="28"/>
            <w:szCs w:val="28"/>
          </w:rPr>
          <w:t>………………………………………………………</w:t>
        </w:r>
      </w:hyperlink>
      <w:r w:rsidR="005E7015">
        <w:rPr>
          <w:rFonts w:asciiTheme="minorEastAsia" w:eastAsiaTheme="minorEastAsia" w:hAnsiTheme="minorEastAsia" w:hint="eastAsia"/>
          <w:color w:val="000000" w:themeColor="text1"/>
          <w:sz w:val="28"/>
          <w:szCs w:val="28"/>
        </w:rPr>
        <w:t>6</w:t>
      </w:r>
    </w:p>
    <w:p w:rsidR="000503B3" w:rsidRDefault="00792BED">
      <w:pPr>
        <w:pStyle w:val="11"/>
        <w:tabs>
          <w:tab w:val="right" w:leader="dot" w:pos="8296"/>
        </w:tabs>
        <w:spacing w:before="78" w:after="78" w:line="276" w:lineRule="auto"/>
        <w:rPr>
          <w:rFonts w:asciiTheme="minorEastAsia" w:eastAsiaTheme="minorEastAsia" w:hAnsiTheme="minorEastAsia"/>
          <w:color w:val="000000" w:themeColor="text1"/>
          <w:sz w:val="28"/>
          <w:szCs w:val="28"/>
        </w:rPr>
      </w:pPr>
      <w:hyperlink w:anchor="_Toc451594568" w:history="1">
        <w:r w:rsidR="005E7015">
          <w:rPr>
            <w:rStyle w:val="aff3"/>
            <w:rFonts w:asciiTheme="minorEastAsia" w:eastAsiaTheme="minorEastAsia" w:hAnsiTheme="minorEastAsia"/>
            <w:color w:val="000000" w:themeColor="text1"/>
            <w:sz w:val="28"/>
            <w:szCs w:val="28"/>
            <w:u w:val="none"/>
          </w:rPr>
          <w:t>四、质量诚信管理</w:t>
        </w:r>
        <w:r w:rsidR="005E7015">
          <w:rPr>
            <w:rFonts w:asciiTheme="minorEastAsia" w:eastAsiaTheme="minorEastAsia" w:hAnsiTheme="minorEastAsia"/>
            <w:color w:val="000000" w:themeColor="text1"/>
            <w:sz w:val="28"/>
            <w:szCs w:val="28"/>
          </w:rPr>
          <w:t>………………………………………………………</w:t>
        </w:r>
      </w:hyperlink>
      <w:r w:rsidR="005E7015">
        <w:rPr>
          <w:rFonts w:asciiTheme="minorEastAsia" w:eastAsiaTheme="minorEastAsia" w:hAnsiTheme="minorEastAsia" w:hint="eastAsia"/>
          <w:color w:val="000000" w:themeColor="text1"/>
          <w:sz w:val="28"/>
          <w:szCs w:val="28"/>
        </w:rPr>
        <w:t>12</w:t>
      </w:r>
    </w:p>
    <w:p w:rsidR="000503B3" w:rsidRDefault="00792BED">
      <w:pPr>
        <w:pStyle w:val="11"/>
        <w:tabs>
          <w:tab w:val="right" w:leader="dot" w:pos="8296"/>
        </w:tabs>
        <w:spacing w:before="78" w:after="78" w:line="276" w:lineRule="auto"/>
        <w:rPr>
          <w:rFonts w:asciiTheme="minorEastAsia" w:eastAsiaTheme="minorEastAsia" w:hAnsiTheme="minorEastAsia"/>
          <w:color w:val="000000" w:themeColor="text1"/>
          <w:sz w:val="28"/>
          <w:szCs w:val="28"/>
        </w:rPr>
      </w:pPr>
      <w:hyperlink w:anchor="_Toc451594569" w:history="1">
        <w:r w:rsidR="005E7015">
          <w:rPr>
            <w:rStyle w:val="aff3"/>
            <w:rFonts w:asciiTheme="minorEastAsia" w:eastAsiaTheme="minorEastAsia" w:hAnsiTheme="minorEastAsia"/>
            <w:color w:val="000000" w:themeColor="text1"/>
            <w:sz w:val="28"/>
            <w:szCs w:val="28"/>
            <w:u w:val="none"/>
          </w:rPr>
          <w:t>五、质量管理基础</w:t>
        </w:r>
        <w:r w:rsidR="005E7015">
          <w:rPr>
            <w:rFonts w:asciiTheme="minorEastAsia" w:eastAsiaTheme="minorEastAsia" w:hAnsiTheme="minorEastAsia"/>
            <w:color w:val="000000" w:themeColor="text1"/>
            <w:sz w:val="28"/>
            <w:szCs w:val="28"/>
          </w:rPr>
          <w:t>………………………………………………………</w:t>
        </w:r>
      </w:hyperlink>
      <w:r w:rsidR="005E7015">
        <w:rPr>
          <w:rFonts w:asciiTheme="minorEastAsia" w:eastAsiaTheme="minorEastAsia" w:hAnsiTheme="minorEastAsia" w:hint="eastAsia"/>
          <w:color w:val="000000" w:themeColor="text1"/>
          <w:sz w:val="28"/>
          <w:szCs w:val="28"/>
        </w:rPr>
        <w:t>16</w:t>
      </w:r>
    </w:p>
    <w:p w:rsidR="000503B3" w:rsidRDefault="00792BED">
      <w:pPr>
        <w:widowControl/>
        <w:spacing w:line="276" w:lineRule="auto"/>
        <w:jc w:val="left"/>
        <w:rPr>
          <w:rFonts w:asciiTheme="minorEastAsia" w:eastAsiaTheme="minorEastAsia" w:hAnsiTheme="minorEastAsia" w:cs="宋体"/>
          <w:b/>
          <w:bCs/>
          <w:color w:val="000000" w:themeColor="text1"/>
          <w:kern w:val="32"/>
          <w:sz w:val="28"/>
          <w:szCs w:val="28"/>
        </w:rPr>
      </w:pPr>
      <w:hyperlink w:anchor="_Toc451594570" w:history="1">
        <w:r w:rsidR="005E7015">
          <w:rPr>
            <w:rStyle w:val="aff3"/>
            <w:rFonts w:asciiTheme="minorEastAsia" w:eastAsiaTheme="minorEastAsia" w:hAnsiTheme="minorEastAsia"/>
            <w:color w:val="000000" w:themeColor="text1"/>
            <w:sz w:val="28"/>
            <w:szCs w:val="28"/>
            <w:u w:val="none"/>
          </w:rPr>
          <w:t>六、产品质量责任</w:t>
        </w:r>
        <w:r w:rsidR="005E7015">
          <w:rPr>
            <w:rFonts w:asciiTheme="minorEastAsia" w:eastAsiaTheme="minorEastAsia" w:hAnsiTheme="minorEastAsia"/>
            <w:color w:val="000000" w:themeColor="text1"/>
            <w:sz w:val="28"/>
            <w:szCs w:val="28"/>
          </w:rPr>
          <w:t>………………………………………………………</w:t>
        </w:r>
      </w:hyperlink>
      <w:r w:rsidR="005E7015">
        <w:rPr>
          <w:rFonts w:asciiTheme="minorEastAsia" w:eastAsiaTheme="minorEastAsia" w:hAnsiTheme="minorEastAsia" w:hint="eastAsia"/>
          <w:color w:val="000000" w:themeColor="text1"/>
          <w:sz w:val="28"/>
          <w:szCs w:val="28"/>
        </w:rPr>
        <w:t>19</w:t>
      </w:r>
    </w:p>
    <w:p w:rsidR="000503B3" w:rsidRDefault="000503B3">
      <w:pPr>
        <w:widowControl/>
        <w:spacing w:line="276" w:lineRule="auto"/>
        <w:jc w:val="left"/>
        <w:rPr>
          <w:rFonts w:asciiTheme="minorEastAsia" w:eastAsiaTheme="minorEastAsia" w:hAnsiTheme="minorEastAsia" w:cs="宋体"/>
          <w:b/>
          <w:bCs/>
          <w:color w:val="000000" w:themeColor="text1"/>
          <w:kern w:val="32"/>
          <w:sz w:val="44"/>
          <w:szCs w:val="44"/>
        </w:rPr>
      </w:pPr>
    </w:p>
    <w:p w:rsidR="000503B3" w:rsidRDefault="000503B3">
      <w:pPr>
        <w:widowControl/>
        <w:spacing w:line="276" w:lineRule="auto"/>
        <w:jc w:val="left"/>
        <w:rPr>
          <w:rFonts w:asciiTheme="minorEastAsia" w:eastAsiaTheme="minorEastAsia" w:hAnsiTheme="minorEastAsia" w:cs="宋体"/>
          <w:b/>
          <w:bCs/>
          <w:color w:val="000000" w:themeColor="text1"/>
          <w:kern w:val="32"/>
          <w:sz w:val="44"/>
          <w:szCs w:val="44"/>
        </w:rPr>
      </w:pPr>
    </w:p>
    <w:p w:rsidR="000503B3" w:rsidRDefault="000503B3">
      <w:pPr>
        <w:widowControl/>
        <w:spacing w:line="276" w:lineRule="auto"/>
        <w:jc w:val="left"/>
        <w:rPr>
          <w:rFonts w:asciiTheme="minorEastAsia" w:eastAsiaTheme="minorEastAsia" w:hAnsiTheme="minorEastAsia" w:cs="宋体"/>
          <w:b/>
          <w:bCs/>
          <w:color w:val="000000" w:themeColor="text1"/>
          <w:kern w:val="32"/>
          <w:sz w:val="44"/>
          <w:szCs w:val="44"/>
        </w:rPr>
      </w:pPr>
    </w:p>
    <w:p w:rsidR="000503B3" w:rsidRDefault="000503B3">
      <w:pPr>
        <w:widowControl/>
        <w:spacing w:line="276" w:lineRule="auto"/>
        <w:jc w:val="left"/>
        <w:rPr>
          <w:rFonts w:asciiTheme="minorEastAsia" w:eastAsiaTheme="minorEastAsia" w:hAnsiTheme="minorEastAsia" w:cs="宋体"/>
          <w:b/>
          <w:bCs/>
          <w:color w:val="000000" w:themeColor="text1"/>
          <w:kern w:val="32"/>
          <w:sz w:val="44"/>
          <w:szCs w:val="44"/>
        </w:rPr>
      </w:pPr>
    </w:p>
    <w:p w:rsidR="000503B3" w:rsidRDefault="000503B3">
      <w:pPr>
        <w:widowControl/>
        <w:spacing w:line="276" w:lineRule="auto"/>
        <w:jc w:val="left"/>
        <w:rPr>
          <w:rFonts w:asciiTheme="minorEastAsia" w:eastAsiaTheme="minorEastAsia" w:hAnsiTheme="minorEastAsia" w:cs="宋体"/>
          <w:b/>
          <w:bCs/>
          <w:color w:val="000000" w:themeColor="text1"/>
          <w:kern w:val="32"/>
          <w:sz w:val="44"/>
          <w:szCs w:val="44"/>
        </w:rPr>
      </w:pPr>
    </w:p>
    <w:p w:rsidR="000503B3" w:rsidRDefault="000503B3">
      <w:pPr>
        <w:widowControl/>
        <w:spacing w:line="276" w:lineRule="auto"/>
        <w:jc w:val="left"/>
        <w:rPr>
          <w:rFonts w:asciiTheme="minorEastAsia" w:eastAsiaTheme="minorEastAsia" w:hAnsiTheme="minorEastAsia" w:cs="宋体"/>
          <w:b/>
          <w:bCs/>
          <w:color w:val="000000" w:themeColor="text1"/>
          <w:kern w:val="32"/>
          <w:sz w:val="44"/>
          <w:szCs w:val="44"/>
        </w:rPr>
      </w:pPr>
    </w:p>
    <w:p w:rsidR="000503B3" w:rsidRDefault="000503B3">
      <w:pPr>
        <w:widowControl/>
        <w:spacing w:line="276" w:lineRule="auto"/>
        <w:jc w:val="left"/>
        <w:rPr>
          <w:rFonts w:asciiTheme="minorEastAsia" w:eastAsiaTheme="minorEastAsia" w:hAnsiTheme="minorEastAsia" w:cs="宋体"/>
          <w:b/>
          <w:bCs/>
          <w:color w:val="000000" w:themeColor="text1"/>
          <w:kern w:val="32"/>
          <w:sz w:val="44"/>
          <w:szCs w:val="44"/>
        </w:rPr>
      </w:pPr>
    </w:p>
    <w:p w:rsidR="000503B3" w:rsidRDefault="000503B3">
      <w:pPr>
        <w:widowControl/>
        <w:spacing w:line="276" w:lineRule="auto"/>
        <w:jc w:val="left"/>
        <w:rPr>
          <w:rFonts w:asciiTheme="minorEastAsia" w:eastAsiaTheme="minorEastAsia" w:hAnsiTheme="minorEastAsia" w:cs="宋体"/>
          <w:b/>
          <w:bCs/>
          <w:color w:val="000000" w:themeColor="text1"/>
          <w:kern w:val="32"/>
          <w:sz w:val="44"/>
          <w:szCs w:val="44"/>
        </w:rPr>
      </w:pPr>
    </w:p>
    <w:p w:rsidR="000503B3" w:rsidRDefault="000503B3">
      <w:pPr>
        <w:widowControl/>
        <w:spacing w:line="276" w:lineRule="auto"/>
        <w:jc w:val="left"/>
        <w:rPr>
          <w:rFonts w:asciiTheme="minorEastAsia" w:eastAsiaTheme="minorEastAsia" w:hAnsiTheme="minorEastAsia" w:cs="宋体"/>
          <w:b/>
          <w:bCs/>
          <w:color w:val="000000" w:themeColor="text1"/>
          <w:kern w:val="32"/>
          <w:sz w:val="44"/>
          <w:szCs w:val="44"/>
        </w:rPr>
      </w:pPr>
    </w:p>
    <w:p w:rsidR="000503B3" w:rsidRDefault="000503B3">
      <w:pPr>
        <w:widowControl/>
        <w:spacing w:line="276" w:lineRule="auto"/>
        <w:jc w:val="left"/>
        <w:rPr>
          <w:rFonts w:asciiTheme="minorEastAsia" w:eastAsiaTheme="minorEastAsia" w:hAnsiTheme="minorEastAsia" w:cs="宋体"/>
          <w:b/>
          <w:bCs/>
          <w:color w:val="000000" w:themeColor="text1"/>
          <w:kern w:val="32"/>
          <w:sz w:val="44"/>
          <w:szCs w:val="44"/>
        </w:rPr>
      </w:pPr>
    </w:p>
    <w:p w:rsidR="000503B3" w:rsidRDefault="000503B3">
      <w:pPr>
        <w:keepNext/>
        <w:keepLines/>
        <w:spacing w:line="276" w:lineRule="auto"/>
        <w:outlineLvl w:val="0"/>
        <w:rPr>
          <w:rFonts w:asciiTheme="minorEastAsia" w:eastAsiaTheme="minorEastAsia" w:hAnsiTheme="minorEastAsia" w:cs="宋体"/>
          <w:b/>
          <w:bCs/>
          <w:color w:val="000000" w:themeColor="text1"/>
          <w:kern w:val="32"/>
          <w:sz w:val="44"/>
          <w:szCs w:val="44"/>
        </w:rPr>
      </w:pPr>
      <w:bookmarkStart w:id="0" w:name="_Toc451594564"/>
    </w:p>
    <w:p w:rsidR="000503B3" w:rsidRDefault="005E7015">
      <w:pPr>
        <w:keepNext/>
        <w:keepLines/>
        <w:spacing w:line="276" w:lineRule="auto"/>
        <w:jc w:val="center"/>
        <w:outlineLvl w:val="0"/>
        <w:rPr>
          <w:rFonts w:asciiTheme="minorEastAsia" w:eastAsiaTheme="minorEastAsia" w:hAnsiTheme="minorEastAsia" w:cs="宋体"/>
          <w:b/>
          <w:bCs/>
          <w:color w:val="000000" w:themeColor="text1"/>
          <w:kern w:val="32"/>
          <w:sz w:val="44"/>
          <w:szCs w:val="44"/>
        </w:rPr>
      </w:pPr>
      <w:r>
        <w:rPr>
          <w:rFonts w:asciiTheme="minorEastAsia" w:eastAsiaTheme="minorEastAsia" w:hAnsiTheme="minorEastAsia" w:cs="宋体" w:hint="eastAsia"/>
          <w:b/>
          <w:bCs/>
          <w:color w:val="000000" w:themeColor="text1"/>
          <w:kern w:val="32"/>
          <w:sz w:val="44"/>
          <w:szCs w:val="44"/>
        </w:rPr>
        <w:t>前  言</w:t>
      </w:r>
      <w:bookmarkEnd w:id="0"/>
    </w:p>
    <w:p w:rsidR="000503B3" w:rsidRDefault="000503B3">
      <w:pPr>
        <w:keepNext/>
        <w:keepLines/>
        <w:spacing w:line="276" w:lineRule="auto"/>
        <w:outlineLvl w:val="0"/>
        <w:rPr>
          <w:rFonts w:asciiTheme="minorEastAsia" w:eastAsiaTheme="minorEastAsia" w:hAnsiTheme="minorEastAsia"/>
          <w:b/>
          <w:bCs/>
          <w:color w:val="000000" w:themeColor="text1"/>
          <w:kern w:val="32"/>
          <w:sz w:val="44"/>
          <w:szCs w:val="44"/>
        </w:rPr>
      </w:pPr>
    </w:p>
    <w:p w:rsidR="000503B3" w:rsidRDefault="000503B3">
      <w:pPr>
        <w:keepNext/>
        <w:keepLines/>
        <w:spacing w:line="276" w:lineRule="auto"/>
        <w:outlineLvl w:val="0"/>
        <w:rPr>
          <w:rFonts w:asciiTheme="minorEastAsia" w:eastAsiaTheme="minorEastAsia" w:hAnsiTheme="minorEastAsia"/>
          <w:b/>
          <w:bCs/>
          <w:color w:val="000000" w:themeColor="text1"/>
          <w:kern w:val="32"/>
          <w:sz w:val="44"/>
          <w:szCs w:val="44"/>
        </w:rPr>
      </w:pPr>
    </w:p>
    <w:p w:rsidR="000503B3" w:rsidRDefault="005E7015">
      <w:pPr>
        <w:ind w:firstLineChars="245" w:firstLine="643"/>
        <w:rPr>
          <w:rFonts w:asciiTheme="minorEastAsia" w:eastAsiaTheme="minorEastAsia" w:hAnsiTheme="minorEastAsia"/>
          <w:color w:val="000000" w:themeColor="text1"/>
          <w:w w:val="99"/>
          <w:sz w:val="28"/>
          <w:szCs w:val="28"/>
        </w:rPr>
      </w:pPr>
      <w:r>
        <w:rPr>
          <w:rFonts w:asciiTheme="minorEastAsia" w:eastAsiaTheme="minorEastAsia" w:hAnsiTheme="minorEastAsia"/>
          <w:color w:val="000000" w:themeColor="text1"/>
          <w:w w:val="94"/>
          <w:sz w:val="28"/>
          <w:szCs w:val="28"/>
        </w:rPr>
        <w:t>本公</w:t>
      </w:r>
      <w:r>
        <w:rPr>
          <w:rFonts w:asciiTheme="minorEastAsia" w:eastAsiaTheme="minorEastAsia" w:hAnsiTheme="minorEastAsia"/>
          <w:color w:val="000000" w:themeColor="text1"/>
          <w:spacing w:val="7"/>
          <w:w w:val="94"/>
          <w:sz w:val="28"/>
          <w:szCs w:val="28"/>
        </w:rPr>
        <w:t>司出</w:t>
      </w:r>
      <w:r>
        <w:rPr>
          <w:rFonts w:asciiTheme="minorEastAsia" w:eastAsiaTheme="minorEastAsia" w:hAnsiTheme="minorEastAsia"/>
          <w:color w:val="000000" w:themeColor="text1"/>
          <w:w w:val="94"/>
          <w:sz w:val="28"/>
          <w:szCs w:val="28"/>
        </w:rPr>
        <w:t>具</w:t>
      </w:r>
      <w:r>
        <w:rPr>
          <w:rFonts w:asciiTheme="minorEastAsia" w:eastAsiaTheme="minorEastAsia" w:hAnsiTheme="minorEastAsia"/>
          <w:color w:val="000000" w:themeColor="text1"/>
          <w:spacing w:val="7"/>
          <w:w w:val="94"/>
          <w:sz w:val="28"/>
          <w:szCs w:val="28"/>
        </w:rPr>
        <w:t>的质量诚</w:t>
      </w:r>
      <w:r>
        <w:rPr>
          <w:rFonts w:asciiTheme="minorEastAsia" w:eastAsiaTheme="minorEastAsia" w:hAnsiTheme="minorEastAsia"/>
          <w:color w:val="000000" w:themeColor="text1"/>
          <w:w w:val="94"/>
          <w:sz w:val="28"/>
          <w:szCs w:val="28"/>
        </w:rPr>
        <w:t>信报</w:t>
      </w:r>
      <w:r>
        <w:rPr>
          <w:rFonts w:asciiTheme="minorEastAsia" w:eastAsiaTheme="minorEastAsia" w:hAnsiTheme="minorEastAsia"/>
          <w:color w:val="000000" w:themeColor="text1"/>
          <w:spacing w:val="7"/>
          <w:w w:val="94"/>
          <w:sz w:val="28"/>
          <w:szCs w:val="28"/>
        </w:rPr>
        <w:t>告</w:t>
      </w:r>
      <w:r>
        <w:rPr>
          <w:rFonts w:asciiTheme="minorEastAsia" w:eastAsiaTheme="minorEastAsia" w:hAnsiTheme="minorEastAsia"/>
          <w:color w:val="000000" w:themeColor="text1"/>
          <w:spacing w:val="-29"/>
          <w:w w:val="94"/>
          <w:sz w:val="28"/>
          <w:szCs w:val="28"/>
        </w:rPr>
        <w:t>，</w:t>
      </w:r>
      <w:r>
        <w:rPr>
          <w:rFonts w:asciiTheme="minorEastAsia" w:eastAsiaTheme="minorEastAsia" w:hAnsiTheme="minorEastAsia"/>
          <w:color w:val="000000" w:themeColor="text1"/>
          <w:w w:val="94"/>
          <w:sz w:val="28"/>
          <w:szCs w:val="28"/>
        </w:rPr>
        <w:t>是</w:t>
      </w:r>
      <w:r>
        <w:rPr>
          <w:rFonts w:asciiTheme="minorEastAsia" w:eastAsiaTheme="minorEastAsia" w:hAnsiTheme="minorEastAsia"/>
          <w:color w:val="000000" w:themeColor="text1"/>
          <w:spacing w:val="7"/>
          <w:w w:val="94"/>
          <w:sz w:val="28"/>
          <w:szCs w:val="28"/>
        </w:rPr>
        <w:t>依据国家</w:t>
      </w:r>
      <w:r>
        <w:rPr>
          <w:rFonts w:asciiTheme="minorEastAsia" w:eastAsiaTheme="minorEastAsia" w:hAnsiTheme="minorEastAsia"/>
          <w:color w:val="000000" w:themeColor="text1"/>
          <w:w w:val="94"/>
          <w:sz w:val="28"/>
          <w:szCs w:val="28"/>
        </w:rPr>
        <w:t>有关</w:t>
      </w:r>
      <w:r>
        <w:rPr>
          <w:rFonts w:asciiTheme="minorEastAsia" w:eastAsiaTheme="minorEastAsia" w:hAnsiTheme="minorEastAsia"/>
          <w:color w:val="000000" w:themeColor="text1"/>
          <w:spacing w:val="7"/>
          <w:w w:val="94"/>
          <w:sz w:val="28"/>
          <w:szCs w:val="28"/>
        </w:rPr>
        <w:t>质量</w:t>
      </w:r>
      <w:r>
        <w:rPr>
          <w:rFonts w:asciiTheme="minorEastAsia" w:eastAsiaTheme="minorEastAsia" w:hAnsiTheme="minorEastAsia"/>
          <w:color w:val="000000" w:themeColor="text1"/>
          <w:w w:val="94"/>
          <w:sz w:val="28"/>
          <w:szCs w:val="28"/>
        </w:rPr>
        <w:t>法</w:t>
      </w:r>
      <w:r>
        <w:rPr>
          <w:rFonts w:asciiTheme="minorEastAsia" w:eastAsiaTheme="minorEastAsia" w:hAnsiTheme="minorEastAsia"/>
          <w:color w:val="000000" w:themeColor="text1"/>
          <w:spacing w:val="7"/>
          <w:w w:val="94"/>
          <w:sz w:val="28"/>
          <w:szCs w:val="28"/>
        </w:rPr>
        <w:t>律法规</w:t>
      </w:r>
      <w:r>
        <w:rPr>
          <w:rFonts w:asciiTheme="minorEastAsia" w:eastAsiaTheme="minorEastAsia" w:hAnsiTheme="minorEastAsia"/>
          <w:color w:val="000000" w:themeColor="text1"/>
          <w:spacing w:val="-29"/>
          <w:w w:val="94"/>
          <w:sz w:val="28"/>
          <w:szCs w:val="28"/>
        </w:rPr>
        <w:t>、</w:t>
      </w:r>
      <w:r>
        <w:rPr>
          <w:rFonts w:asciiTheme="minorEastAsia" w:eastAsiaTheme="minorEastAsia" w:hAnsiTheme="minorEastAsia"/>
          <w:color w:val="000000" w:themeColor="text1"/>
          <w:w w:val="94"/>
          <w:sz w:val="28"/>
          <w:szCs w:val="28"/>
        </w:rPr>
        <w:t>规章</w:t>
      </w:r>
      <w:r>
        <w:rPr>
          <w:rFonts w:asciiTheme="minorEastAsia" w:eastAsiaTheme="minorEastAsia" w:hAnsiTheme="minorEastAsia"/>
          <w:color w:val="000000" w:themeColor="text1"/>
          <w:spacing w:val="6"/>
          <w:w w:val="94"/>
          <w:sz w:val="28"/>
          <w:szCs w:val="28"/>
        </w:rPr>
        <w:t>及</w:t>
      </w:r>
      <w:r>
        <w:rPr>
          <w:rFonts w:asciiTheme="minorEastAsia" w:eastAsiaTheme="minorEastAsia" w:hAnsiTheme="minorEastAsia"/>
          <w:color w:val="000000" w:themeColor="text1"/>
          <w:w w:val="94"/>
          <w:sz w:val="28"/>
          <w:szCs w:val="28"/>
        </w:rPr>
        <w:t>相</w:t>
      </w:r>
      <w:r>
        <w:rPr>
          <w:rFonts w:asciiTheme="minorEastAsia" w:eastAsiaTheme="minorEastAsia" w:hAnsiTheme="minorEastAsia"/>
          <w:color w:val="000000" w:themeColor="text1"/>
          <w:spacing w:val="6"/>
          <w:w w:val="94"/>
          <w:sz w:val="28"/>
          <w:szCs w:val="28"/>
        </w:rPr>
        <w:t>关</w:t>
      </w:r>
      <w:r>
        <w:rPr>
          <w:rFonts w:asciiTheme="minorEastAsia" w:eastAsiaTheme="minorEastAsia" w:hAnsiTheme="minorEastAsia"/>
          <w:color w:val="000000" w:themeColor="text1"/>
          <w:w w:val="94"/>
          <w:sz w:val="28"/>
          <w:szCs w:val="28"/>
        </w:rPr>
        <w:t>行</w:t>
      </w:r>
      <w:r>
        <w:rPr>
          <w:rFonts w:asciiTheme="minorEastAsia" w:eastAsiaTheme="minorEastAsia" w:hAnsiTheme="minorEastAsia"/>
          <w:color w:val="000000" w:themeColor="text1"/>
          <w:spacing w:val="2"/>
          <w:w w:val="94"/>
          <w:sz w:val="28"/>
          <w:szCs w:val="28"/>
        </w:rPr>
        <w:t>业</w:t>
      </w:r>
      <w:r>
        <w:rPr>
          <w:rFonts w:asciiTheme="minorEastAsia" w:eastAsiaTheme="minorEastAsia" w:hAnsiTheme="minorEastAsia"/>
          <w:color w:val="000000" w:themeColor="text1"/>
          <w:w w:val="94"/>
          <w:sz w:val="28"/>
          <w:szCs w:val="28"/>
        </w:rPr>
        <w:t>质量</w:t>
      </w:r>
      <w:r>
        <w:rPr>
          <w:rFonts w:asciiTheme="minorEastAsia" w:eastAsiaTheme="minorEastAsia" w:hAnsiTheme="minorEastAsia"/>
          <w:color w:val="000000" w:themeColor="text1"/>
          <w:spacing w:val="2"/>
          <w:w w:val="94"/>
          <w:sz w:val="28"/>
          <w:szCs w:val="28"/>
        </w:rPr>
        <w:t>标</w:t>
      </w:r>
      <w:r>
        <w:rPr>
          <w:rFonts w:asciiTheme="minorEastAsia" w:eastAsiaTheme="minorEastAsia" w:hAnsiTheme="minorEastAsia"/>
          <w:color w:val="000000" w:themeColor="text1"/>
          <w:w w:val="94"/>
          <w:sz w:val="28"/>
          <w:szCs w:val="28"/>
        </w:rPr>
        <w:t>准</w:t>
      </w:r>
      <w:r>
        <w:rPr>
          <w:rFonts w:asciiTheme="minorEastAsia" w:eastAsiaTheme="minorEastAsia" w:hAnsiTheme="minorEastAsia"/>
          <w:color w:val="000000" w:themeColor="text1"/>
          <w:spacing w:val="-51"/>
          <w:w w:val="94"/>
          <w:sz w:val="28"/>
          <w:szCs w:val="28"/>
        </w:rPr>
        <w:t>、</w:t>
      </w:r>
      <w:r>
        <w:rPr>
          <w:rFonts w:asciiTheme="minorEastAsia" w:eastAsiaTheme="minorEastAsia" w:hAnsiTheme="minorEastAsia"/>
          <w:color w:val="000000" w:themeColor="text1"/>
          <w:w w:val="94"/>
          <w:sz w:val="28"/>
          <w:szCs w:val="28"/>
        </w:rPr>
        <w:t>规</w:t>
      </w:r>
      <w:r>
        <w:rPr>
          <w:rFonts w:asciiTheme="minorEastAsia" w:eastAsiaTheme="minorEastAsia" w:hAnsiTheme="minorEastAsia"/>
          <w:color w:val="000000" w:themeColor="text1"/>
          <w:spacing w:val="2"/>
          <w:w w:val="94"/>
          <w:sz w:val="28"/>
          <w:szCs w:val="28"/>
        </w:rPr>
        <w:t>范</w:t>
      </w:r>
      <w:r>
        <w:rPr>
          <w:rFonts w:asciiTheme="minorEastAsia" w:eastAsiaTheme="minorEastAsia" w:hAnsiTheme="minorEastAsia"/>
          <w:color w:val="000000" w:themeColor="text1"/>
          <w:w w:val="94"/>
          <w:sz w:val="28"/>
          <w:szCs w:val="28"/>
        </w:rPr>
        <w:t>等</w:t>
      </w:r>
      <w:r>
        <w:rPr>
          <w:rFonts w:asciiTheme="minorEastAsia" w:eastAsiaTheme="minorEastAsia" w:hAnsiTheme="minorEastAsia"/>
          <w:color w:val="000000" w:themeColor="text1"/>
          <w:spacing w:val="5"/>
          <w:w w:val="94"/>
          <w:sz w:val="28"/>
          <w:szCs w:val="28"/>
        </w:rPr>
        <w:t>进</w:t>
      </w:r>
      <w:r>
        <w:rPr>
          <w:rFonts w:asciiTheme="minorEastAsia" w:eastAsiaTheme="minorEastAsia" w:hAnsiTheme="minorEastAsia"/>
          <w:color w:val="000000" w:themeColor="text1"/>
          <w:spacing w:val="2"/>
          <w:w w:val="94"/>
          <w:sz w:val="28"/>
          <w:szCs w:val="28"/>
        </w:rPr>
        <w:t>行</w:t>
      </w:r>
      <w:r>
        <w:rPr>
          <w:rFonts w:asciiTheme="minorEastAsia" w:eastAsiaTheme="minorEastAsia" w:hAnsiTheme="minorEastAsia"/>
          <w:color w:val="000000" w:themeColor="text1"/>
          <w:w w:val="94"/>
          <w:sz w:val="28"/>
          <w:szCs w:val="28"/>
        </w:rPr>
        <w:t>编</w:t>
      </w:r>
      <w:r>
        <w:rPr>
          <w:rFonts w:asciiTheme="minorEastAsia" w:eastAsiaTheme="minorEastAsia" w:hAnsiTheme="minorEastAsia"/>
          <w:color w:val="000000" w:themeColor="text1"/>
          <w:spacing w:val="2"/>
          <w:w w:val="94"/>
          <w:sz w:val="28"/>
          <w:szCs w:val="28"/>
        </w:rPr>
        <w:t>制</w:t>
      </w:r>
      <w:r>
        <w:rPr>
          <w:rFonts w:asciiTheme="minorEastAsia" w:eastAsiaTheme="minorEastAsia" w:hAnsiTheme="minorEastAsia"/>
          <w:color w:val="000000" w:themeColor="text1"/>
          <w:spacing w:val="-46"/>
          <w:w w:val="94"/>
          <w:sz w:val="28"/>
          <w:szCs w:val="28"/>
        </w:rPr>
        <w:t>。</w:t>
      </w:r>
      <w:r>
        <w:rPr>
          <w:rFonts w:asciiTheme="minorEastAsia" w:eastAsiaTheme="minorEastAsia" w:hAnsiTheme="minorEastAsia"/>
          <w:color w:val="000000" w:themeColor="text1"/>
          <w:w w:val="94"/>
          <w:sz w:val="28"/>
          <w:szCs w:val="28"/>
        </w:rPr>
        <w:t>报</w:t>
      </w:r>
      <w:r>
        <w:rPr>
          <w:rFonts w:asciiTheme="minorEastAsia" w:eastAsiaTheme="minorEastAsia" w:hAnsiTheme="minorEastAsia"/>
          <w:color w:val="000000" w:themeColor="text1"/>
          <w:spacing w:val="2"/>
          <w:w w:val="94"/>
          <w:sz w:val="28"/>
          <w:szCs w:val="28"/>
        </w:rPr>
        <w:t>告</w:t>
      </w:r>
      <w:r>
        <w:rPr>
          <w:rFonts w:asciiTheme="minorEastAsia" w:eastAsiaTheme="minorEastAsia" w:hAnsiTheme="minorEastAsia"/>
          <w:color w:val="000000" w:themeColor="text1"/>
          <w:w w:val="94"/>
          <w:sz w:val="28"/>
          <w:szCs w:val="28"/>
        </w:rPr>
        <w:t>中</w:t>
      </w:r>
      <w:r>
        <w:rPr>
          <w:rFonts w:asciiTheme="minorEastAsia" w:eastAsiaTheme="minorEastAsia" w:hAnsiTheme="minorEastAsia"/>
          <w:color w:val="000000" w:themeColor="text1"/>
          <w:spacing w:val="2"/>
          <w:w w:val="94"/>
          <w:sz w:val="28"/>
          <w:szCs w:val="28"/>
        </w:rPr>
        <w:t>关</w:t>
      </w:r>
      <w:r>
        <w:rPr>
          <w:rFonts w:asciiTheme="minorEastAsia" w:eastAsiaTheme="minorEastAsia" w:hAnsiTheme="minorEastAsia"/>
          <w:color w:val="000000" w:themeColor="text1"/>
          <w:spacing w:val="5"/>
          <w:w w:val="94"/>
          <w:sz w:val="28"/>
          <w:szCs w:val="28"/>
        </w:rPr>
        <w:t>于公</w:t>
      </w:r>
      <w:r>
        <w:rPr>
          <w:rFonts w:asciiTheme="minorEastAsia" w:eastAsiaTheme="minorEastAsia" w:hAnsiTheme="minorEastAsia"/>
          <w:color w:val="000000" w:themeColor="text1"/>
          <w:spacing w:val="2"/>
          <w:w w:val="94"/>
          <w:sz w:val="28"/>
          <w:szCs w:val="28"/>
        </w:rPr>
        <w:t>司</w:t>
      </w:r>
      <w:r>
        <w:rPr>
          <w:rFonts w:asciiTheme="minorEastAsia" w:eastAsiaTheme="minorEastAsia" w:hAnsiTheme="minorEastAsia"/>
          <w:color w:val="000000" w:themeColor="text1"/>
          <w:w w:val="94"/>
          <w:sz w:val="28"/>
          <w:szCs w:val="28"/>
        </w:rPr>
        <w:t>质</w:t>
      </w:r>
      <w:r>
        <w:rPr>
          <w:rFonts w:asciiTheme="minorEastAsia" w:eastAsiaTheme="minorEastAsia" w:hAnsiTheme="minorEastAsia"/>
          <w:color w:val="000000" w:themeColor="text1"/>
          <w:spacing w:val="2"/>
          <w:w w:val="94"/>
          <w:sz w:val="28"/>
          <w:szCs w:val="28"/>
        </w:rPr>
        <w:t>量</w:t>
      </w:r>
      <w:r>
        <w:rPr>
          <w:rFonts w:asciiTheme="minorEastAsia" w:eastAsiaTheme="minorEastAsia" w:hAnsiTheme="minorEastAsia"/>
          <w:color w:val="000000" w:themeColor="text1"/>
          <w:w w:val="94"/>
          <w:sz w:val="28"/>
          <w:szCs w:val="28"/>
        </w:rPr>
        <w:t>诚信</w:t>
      </w:r>
      <w:r>
        <w:rPr>
          <w:rFonts w:asciiTheme="minorEastAsia" w:eastAsiaTheme="minorEastAsia" w:hAnsiTheme="minorEastAsia"/>
          <w:color w:val="000000" w:themeColor="text1"/>
          <w:spacing w:val="2"/>
          <w:w w:val="94"/>
          <w:sz w:val="28"/>
          <w:szCs w:val="28"/>
        </w:rPr>
        <w:t>和</w:t>
      </w:r>
      <w:r>
        <w:rPr>
          <w:rFonts w:asciiTheme="minorEastAsia" w:eastAsiaTheme="minorEastAsia" w:hAnsiTheme="minorEastAsia"/>
          <w:color w:val="000000" w:themeColor="text1"/>
          <w:w w:val="94"/>
          <w:sz w:val="28"/>
          <w:szCs w:val="28"/>
        </w:rPr>
        <w:t>质</w:t>
      </w:r>
      <w:r>
        <w:rPr>
          <w:rFonts w:asciiTheme="minorEastAsia" w:eastAsiaTheme="minorEastAsia" w:hAnsiTheme="minorEastAsia"/>
          <w:color w:val="000000" w:themeColor="text1"/>
          <w:spacing w:val="5"/>
          <w:w w:val="94"/>
          <w:sz w:val="28"/>
          <w:szCs w:val="28"/>
        </w:rPr>
        <w:t>量管</w:t>
      </w:r>
      <w:r>
        <w:rPr>
          <w:rFonts w:asciiTheme="minorEastAsia" w:eastAsiaTheme="minorEastAsia" w:hAnsiTheme="minorEastAsia"/>
          <w:color w:val="000000" w:themeColor="text1"/>
          <w:spacing w:val="2"/>
          <w:w w:val="94"/>
          <w:sz w:val="28"/>
          <w:szCs w:val="28"/>
        </w:rPr>
        <w:t>理</w:t>
      </w:r>
      <w:r>
        <w:rPr>
          <w:rFonts w:asciiTheme="minorEastAsia" w:eastAsiaTheme="minorEastAsia" w:hAnsiTheme="minorEastAsia"/>
          <w:color w:val="000000" w:themeColor="text1"/>
          <w:w w:val="94"/>
          <w:sz w:val="28"/>
          <w:szCs w:val="28"/>
        </w:rPr>
        <w:t>情况</w:t>
      </w:r>
      <w:r>
        <w:rPr>
          <w:rFonts w:asciiTheme="minorEastAsia" w:eastAsiaTheme="minorEastAsia" w:hAnsiTheme="minorEastAsia"/>
          <w:color w:val="000000" w:themeColor="text1"/>
          <w:spacing w:val="2"/>
          <w:w w:val="94"/>
          <w:sz w:val="28"/>
          <w:szCs w:val="28"/>
        </w:rPr>
        <w:t>是公司</w:t>
      </w:r>
      <w:r>
        <w:rPr>
          <w:rFonts w:asciiTheme="minorEastAsia" w:eastAsiaTheme="minorEastAsia" w:hAnsiTheme="minorEastAsia"/>
          <w:color w:val="000000" w:themeColor="text1"/>
          <w:w w:val="94"/>
          <w:sz w:val="28"/>
          <w:szCs w:val="28"/>
        </w:rPr>
        <w:t>现</w:t>
      </w:r>
      <w:r>
        <w:rPr>
          <w:rFonts w:asciiTheme="minorEastAsia" w:eastAsiaTheme="minorEastAsia" w:hAnsiTheme="minorEastAsia"/>
          <w:color w:val="000000" w:themeColor="text1"/>
          <w:spacing w:val="7"/>
          <w:w w:val="94"/>
          <w:sz w:val="28"/>
          <w:szCs w:val="28"/>
        </w:rPr>
        <w:t>状的</w:t>
      </w:r>
      <w:r>
        <w:rPr>
          <w:rFonts w:asciiTheme="minorEastAsia" w:eastAsiaTheme="minorEastAsia" w:hAnsiTheme="minorEastAsia"/>
          <w:color w:val="000000" w:themeColor="text1"/>
          <w:w w:val="94"/>
          <w:sz w:val="28"/>
          <w:szCs w:val="28"/>
        </w:rPr>
        <w:t>真</w:t>
      </w:r>
      <w:r>
        <w:rPr>
          <w:rFonts w:asciiTheme="minorEastAsia" w:eastAsiaTheme="minorEastAsia" w:hAnsiTheme="minorEastAsia"/>
          <w:color w:val="000000" w:themeColor="text1"/>
          <w:spacing w:val="7"/>
          <w:w w:val="94"/>
          <w:sz w:val="28"/>
          <w:szCs w:val="28"/>
        </w:rPr>
        <w:t>实</w:t>
      </w:r>
      <w:r>
        <w:rPr>
          <w:rFonts w:asciiTheme="minorEastAsia" w:eastAsiaTheme="minorEastAsia" w:hAnsiTheme="minorEastAsia"/>
          <w:color w:val="000000" w:themeColor="text1"/>
          <w:w w:val="94"/>
          <w:sz w:val="28"/>
          <w:szCs w:val="28"/>
        </w:rPr>
        <w:t>反</w:t>
      </w:r>
      <w:r>
        <w:rPr>
          <w:rFonts w:asciiTheme="minorEastAsia" w:eastAsiaTheme="minorEastAsia" w:hAnsiTheme="minorEastAsia"/>
          <w:color w:val="000000" w:themeColor="text1"/>
          <w:spacing w:val="7"/>
          <w:w w:val="94"/>
          <w:sz w:val="28"/>
          <w:szCs w:val="28"/>
        </w:rPr>
        <w:t>映</w:t>
      </w:r>
      <w:r>
        <w:rPr>
          <w:rFonts w:asciiTheme="minorEastAsia" w:eastAsiaTheme="minorEastAsia" w:hAnsiTheme="minorEastAsia"/>
          <w:color w:val="000000" w:themeColor="text1"/>
          <w:spacing w:val="-48"/>
          <w:w w:val="94"/>
          <w:sz w:val="28"/>
          <w:szCs w:val="28"/>
        </w:rPr>
        <w:t>，</w:t>
      </w:r>
      <w:r>
        <w:rPr>
          <w:rFonts w:asciiTheme="minorEastAsia" w:eastAsiaTheme="minorEastAsia" w:hAnsiTheme="minorEastAsia"/>
          <w:color w:val="000000" w:themeColor="text1"/>
          <w:spacing w:val="5"/>
          <w:w w:val="94"/>
          <w:sz w:val="28"/>
          <w:szCs w:val="28"/>
        </w:rPr>
        <w:t>本</w:t>
      </w:r>
      <w:r>
        <w:rPr>
          <w:rFonts w:asciiTheme="minorEastAsia" w:eastAsiaTheme="minorEastAsia" w:hAnsiTheme="minorEastAsia"/>
          <w:color w:val="000000" w:themeColor="text1"/>
          <w:spacing w:val="7"/>
          <w:w w:val="94"/>
          <w:sz w:val="28"/>
          <w:szCs w:val="28"/>
        </w:rPr>
        <w:t>公</w:t>
      </w:r>
      <w:r>
        <w:rPr>
          <w:rFonts w:asciiTheme="minorEastAsia" w:eastAsiaTheme="minorEastAsia" w:hAnsiTheme="minorEastAsia"/>
          <w:color w:val="000000" w:themeColor="text1"/>
          <w:w w:val="94"/>
          <w:sz w:val="28"/>
          <w:szCs w:val="28"/>
        </w:rPr>
        <w:t>司</w:t>
      </w:r>
      <w:r>
        <w:rPr>
          <w:rFonts w:asciiTheme="minorEastAsia" w:eastAsiaTheme="minorEastAsia" w:hAnsiTheme="minorEastAsia"/>
          <w:color w:val="000000" w:themeColor="text1"/>
          <w:spacing w:val="7"/>
          <w:w w:val="94"/>
          <w:sz w:val="28"/>
          <w:szCs w:val="28"/>
        </w:rPr>
        <w:t>对</w:t>
      </w:r>
      <w:r>
        <w:rPr>
          <w:rFonts w:asciiTheme="minorEastAsia" w:eastAsiaTheme="minorEastAsia" w:hAnsiTheme="minorEastAsia"/>
          <w:color w:val="000000" w:themeColor="text1"/>
          <w:w w:val="94"/>
          <w:sz w:val="28"/>
          <w:szCs w:val="28"/>
        </w:rPr>
        <w:t>报</w:t>
      </w:r>
      <w:r>
        <w:rPr>
          <w:rFonts w:asciiTheme="minorEastAsia" w:eastAsiaTheme="minorEastAsia" w:hAnsiTheme="minorEastAsia"/>
          <w:color w:val="000000" w:themeColor="text1"/>
          <w:spacing w:val="7"/>
          <w:w w:val="94"/>
          <w:sz w:val="28"/>
          <w:szCs w:val="28"/>
        </w:rPr>
        <w:t>告</w:t>
      </w:r>
      <w:r>
        <w:rPr>
          <w:rFonts w:asciiTheme="minorEastAsia" w:eastAsiaTheme="minorEastAsia" w:hAnsiTheme="minorEastAsia"/>
          <w:color w:val="000000" w:themeColor="text1"/>
          <w:w w:val="94"/>
          <w:sz w:val="28"/>
          <w:szCs w:val="28"/>
        </w:rPr>
        <w:t>内</w:t>
      </w:r>
      <w:r>
        <w:rPr>
          <w:rFonts w:asciiTheme="minorEastAsia" w:eastAsiaTheme="minorEastAsia" w:hAnsiTheme="minorEastAsia"/>
          <w:color w:val="000000" w:themeColor="text1"/>
          <w:spacing w:val="6"/>
          <w:w w:val="94"/>
          <w:sz w:val="28"/>
          <w:szCs w:val="28"/>
        </w:rPr>
        <w:t>容</w:t>
      </w:r>
      <w:r>
        <w:rPr>
          <w:rFonts w:asciiTheme="minorEastAsia" w:eastAsiaTheme="minorEastAsia" w:hAnsiTheme="minorEastAsia"/>
          <w:color w:val="000000" w:themeColor="text1"/>
          <w:w w:val="94"/>
          <w:sz w:val="28"/>
          <w:szCs w:val="28"/>
        </w:rPr>
        <w:t>的</w:t>
      </w:r>
      <w:r>
        <w:rPr>
          <w:rFonts w:asciiTheme="minorEastAsia" w:eastAsiaTheme="minorEastAsia" w:hAnsiTheme="minorEastAsia"/>
          <w:color w:val="000000" w:themeColor="text1"/>
          <w:spacing w:val="7"/>
          <w:w w:val="94"/>
          <w:sz w:val="28"/>
          <w:szCs w:val="28"/>
        </w:rPr>
        <w:t>客观</w:t>
      </w:r>
      <w:r>
        <w:rPr>
          <w:rFonts w:asciiTheme="minorEastAsia" w:eastAsiaTheme="minorEastAsia" w:hAnsiTheme="minorEastAsia"/>
          <w:color w:val="000000" w:themeColor="text1"/>
          <w:w w:val="94"/>
          <w:sz w:val="28"/>
          <w:szCs w:val="28"/>
        </w:rPr>
        <w:t>性</w:t>
      </w:r>
      <w:r>
        <w:rPr>
          <w:rFonts w:asciiTheme="minorEastAsia" w:eastAsiaTheme="minorEastAsia" w:hAnsiTheme="minorEastAsia"/>
          <w:color w:val="000000" w:themeColor="text1"/>
          <w:spacing w:val="7"/>
          <w:w w:val="94"/>
          <w:sz w:val="28"/>
          <w:szCs w:val="28"/>
        </w:rPr>
        <w:t>负责</w:t>
      </w:r>
      <w:r>
        <w:rPr>
          <w:rFonts w:asciiTheme="minorEastAsia" w:eastAsiaTheme="minorEastAsia" w:hAnsiTheme="minorEastAsia"/>
          <w:color w:val="000000" w:themeColor="text1"/>
          <w:spacing w:val="-51"/>
          <w:w w:val="94"/>
          <w:sz w:val="28"/>
          <w:szCs w:val="28"/>
        </w:rPr>
        <w:t>，</w:t>
      </w:r>
      <w:r>
        <w:rPr>
          <w:rFonts w:asciiTheme="minorEastAsia" w:eastAsiaTheme="minorEastAsia" w:hAnsiTheme="minorEastAsia"/>
          <w:color w:val="000000" w:themeColor="text1"/>
          <w:spacing w:val="7"/>
          <w:w w:val="94"/>
          <w:sz w:val="28"/>
          <w:szCs w:val="28"/>
        </w:rPr>
        <w:t>对</w:t>
      </w:r>
      <w:r>
        <w:rPr>
          <w:rFonts w:asciiTheme="minorEastAsia" w:eastAsiaTheme="minorEastAsia" w:hAnsiTheme="minorEastAsia"/>
          <w:color w:val="000000" w:themeColor="text1"/>
          <w:w w:val="94"/>
          <w:sz w:val="28"/>
          <w:szCs w:val="28"/>
        </w:rPr>
        <w:t>相</w:t>
      </w:r>
      <w:r>
        <w:rPr>
          <w:rFonts w:asciiTheme="minorEastAsia" w:eastAsiaTheme="minorEastAsia" w:hAnsiTheme="minorEastAsia"/>
          <w:color w:val="000000" w:themeColor="text1"/>
          <w:spacing w:val="6"/>
          <w:w w:val="94"/>
          <w:sz w:val="28"/>
          <w:szCs w:val="28"/>
        </w:rPr>
        <w:t>关</w:t>
      </w:r>
      <w:r>
        <w:rPr>
          <w:rFonts w:asciiTheme="minorEastAsia" w:eastAsiaTheme="minorEastAsia" w:hAnsiTheme="minorEastAsia"/>
          <w:color w:val="000000" w:themeColor="text1"/>
          <w:spacing w:val="7"/>
          <w:w w:val="94"/>
          <w:sz w:val="28"/>
          <w:szCs w:val="28"/>
        </w:rPr>
        <w:t>论</w:t>
      </w:r>
      <w:r>
        <w:rPr>
          <w:rFonts w:asciiTheme="minorEastAsia" w:eastAsiaTheme="minorEastAsia" w:hAnsiTheme="minorEastAsia"/>
          <w:color w:val="000000" w:themeColor="text1"/>
          <w:w w:val="94"/>
          <w:sz w:val="28"/>
          <w:szCs w:val="28"/>
        </w:rPr>
        <w:t>述</w:t>
      </w:r>
      <w:r>
        <w:rPr>
          <w:rFonts w:asciiTheme="minorEastAsia" w:eastAsiaTheme="minorEastAsia" w:hAnsiTheme="minorEastAsia"/>
          <w:color w:val="000000" w:themeColor="text1"/>
          <w:spacing w:val="6"/>
          <w:w w:val="94"/>
          <w:sz w:val="28"/>
          <w:szCs w:val="28"/>
        </w:rPr>
        <w:t>和</w:t>
      </w:r>
      <w:r>
        <w:rPr>
          <w:rFonts w:asciiTheme="minorEastAsia" w:eastAsiaTheme="minorEastAsia" w:hAnsiTheme="minorEastAsia"/>
          <w:color w:val="000000" w:themeColor="text1"/>
          <w:w w:val="94"/>
          <w:sz w:val="28"/>
          <w:szCs w:val="28"/>
        </w:rPr>
        <w:t>结</w:t>
      </w:r>
      <w:r>
        <w:rPr>
          <w:rFonts w:asciiTheme="minorEastAsia" w:eastAsiaTheme="minorEastAsia" w:hAnsiTheme="minorEastAsia"/>
          <w:color w:val="000000" w:themeColor="text1"/>
          <w:spacing w:val="5"/>
          <w:w w:val="94"/>
          <w:sz w:val="28"/>
          <w:szCs w:val="28"/>
        </w:rPr>
        <w:t>论</w:t>
      </w:r>
      <w:r>
        <w:rPr>
          <w:rFonts w:asciiTheme="minorEastAsia" w:eastAsiaTheme="minorEastAsia" w:hAnsiTheme="minorEastAsia"/>
          <w:color w:val="000000" w:themeColor="text1"/>
          <w:spacing w:val="7"/>
          <w:w w:val="99"/>
          <w:sz w:val="28"/>
          <w:szCs w:val="28"/>
        </w:rPr>
        <w:t>真</w:t>
      </w:r>
      <w:r>
        <w:rPr>
          <w:rFonts w:asciiTheme="minorEastAsia" w:eastAsiaTheme="minorEastAsia" w:hAnsiTheme="minorEastAsia"/>
          <w:color w:val="000000" w:themeColor="text1"/>
          <w:w w:val="99"/>
          <w:sz w:val="28"/>
          <w:szCs w:val="28"/>
        </w:rPr>
        <w:t>实</w:t>
      </w:r>
      <w:r>
        <w:rPr>
          <w:rFonts w:asciiTheme="minorEastAsia" w:eastAsiaTheme="minorEastAsia" w:hAnsiTheme="minorEastAsia"/>
          <w:color w:val="000000" w:themeColor="text1"/>
          <w:spacing w:val="5"/>
          <w:w w:val="99"/>
          <w:sz w:val="28"/>
          <w:szCs w:val="28"/>
        </w:rPr>
        <w:t>性</w:t>
      </w:r>
      <w:r>
        <w:rPr>
          <w:rFonts w:asciiTheme="minorEastAsia" w:eastAsiaTheme="minorEastAsia" w:hAnsiTheme="minorEastAsia"/>
          <w:color w:val="000000" w:themeColor="text1"/>
          <w:w w:val="99"/>
          <w:sz w:val="28"/>
          <w:szCs w:val="28"/>
        </w:rPr>
        <w:t>和科</w:t>
      </w:r>
      <w:r>
        <w:rPr>
          <w:rFonts w:asciiTheme="minorEastAsia" w:eastAsiaTheme="minorEastAsia" w:hAnsiTheme="minorEastAsia"/>
          <w:color w:val="000000" w:themeColor="text1"/>
          <w:spacing w:val="-1"/>
          <w:w w:val="99"/>
          <w:sz w:val="28"/>
          <w:szCs w:val="28"/>
        </w:rPr>
        <w:t>学</w:t>
      </w:r>
      <w:r>
        <w:rPr>
          <w:rFonts w:asciiTheme="minorEastAsia" w:eastAsiaTheme="minorEastAsia" w:hAnsiTheme="minorEastAsia"/>
          <w:color w:val="000000" w:themeColor="text1"/>
          <w:spacing w:val="2"/>
          <w:w w:val="99"/>
          <w:sz w:val="28"/>
          <w:szCs w:val="28"/>
        </w:rPr>
        <w:t>性</w:t>
      </w:r>
      <w:r>
        <w:rPr>
          <w:rFonts w:asciiTheme="minorEastAsia" w:eastAsiaTheme="minorEastAsia" w:hAnsiTheme="minorEastAsia"/>
          <w:color w:val="000000" w:themeColor="text1"/>
          <w:w w:val="99"/>
          <w:sz w:val="28"/>
          <w:szCs w:val="28"/>
        </w:rPr>
        <w:t>负责。</w:t>
      </w:r>
    </w:p>
    <w:p w:rsidR="000503B3" w:rsidRDefault="005E7015">
      <w:pPr>
        <w:rPr>
          <w:rFonts w:asciiTheme="minorEastAsia" w:eastAsiaTheme="minorEastAsia" w:hAnsiTheme="minorEastAsia"/>
          <w:b/>
          <w:bCs/>
          <w:color w:val="000000" w:themeColor="text1"/>
          <w:sz w:val="28"/>
          <w:szCs w:val="28"/>
        </w:rPr>
      </w:pPr>
      <w:r>
        <w:rPr>
          <w:rFonts w:asciiTheme="minorEastAsia" w:eastAsiaTheme="minorEastAsia" w:hAnsiTheme="minorEastAsia" w:cs="宋体" w:hint="eastAsia"/>
          <w:b/>
          <w:bCs/>
          <w:color w:val="000000" w:themeColor="text1"/>
          <w:sz w:val="28"/>
          <w:szCs w:val="28"/>
        </w:rPr>
        <w:t>报告范围：</w:t>
      </w:r>
    </w:p>
    <w:p w:rsidR="000503B3" w:rsidRDefault="005E7015">
      <w:pPr>
        <w:ind w:firstLineChars="250" w:firstLine="680"/>
        <w:rPr>
          <w:rFonts w:asciiTheme="minorEastAsia" w:eastAsiaTheme="minorEastAsia" w:hAnsiTheme="minorEastAsia"/>
          <w:color w:val="000000" w:themeColor="text1"/>
          <w:sz w:val="28"/>
          <w:szCs w:val="28"/>
        </w:rPr>
      </w:pPr>
      <w:r>
        <w:rPr>
          <w:rFonts w:asciiTheme="minorEastAsia" w:eastAsiaTheme="minorEastAsia" w:hAnsiTheme="minorEastAsia" w:cs="宋体" w:hint="eastAsia"/>
          <w:color w:val="000000" w:themeColor="text1"/>
          <w:spacing w:val="-4"/>
          <w:sz w:val="28"/>
          <w:szCs w:val="28"/>
        </w:rPr>
        <w:t>本报告的组织范围为浙江华丰新材料股份有限公司</w:t>
      </w:r>
      <w:r>
        <w:rPr>
          <w:rFonts w:asciiTheme="minorEastAsia" w:eastAsiaTheme="minorEastAsia" w:hAnsiTheme="minorEastAsia" w:cs="宋体" w:hint="eastAsia"/>
          <w:color w:val="000000" w:themeColor="text1"/>
          <w:sz w:val="28"/>
          <w:szCs w:val="28"/>
        </w:rPr>
        <w:t>。</w:t>
      </w:r>
      <w:r>
        <w:rPr>
          <w:rFonts w:asciiTheme="minorEastAsia" w:eastAsiaTheme="minorEastAsia" w:hAnsiTheme="minorEastAsia" w:cs="宋体" w:hint="eastAsia"/>
          <w:color w:val="000000" w:themeColor="text1"/>
          <w:spacing w:val="-12"/>
          <w:sz w:val="28"/>
          <w:szCs w:val="28"/>
        </w:rPr>
        <w:t>本报告描述了</w:t>
      </w:r>
      <w:r>
        <w:rPr>
          <w:rFonts w:asciiTheme="minorEastAsia" w:eastAsiaTheme="minorEastAsia" w:hAnsiTheme="minorEastAsia"/>
          <w:color w:val="000000" w:themeColor="text1"/>
          <w:spacing w:val="-12"/>
          <w:sz w:val="28"/>
          <w:szCs w:val="28"/>
        </w:rPr>
        <w:t>201</w:t>
      </w:r>
      <w:r>
        <w:rPr>
          <w:rFonts w:asciiTheme="minorEastAsia" w:eastAsiaTheme="minorEastAsia" w:hAnsiTheme="minorEastAsia" w:hint="eastAsia"/>
          <w:color w:val="000000" w:themeColor="text1"/>
          <w:spacing w:val="-12"/>
          <w:sz w:val="28"/>
          <w:szCs w:val="28"/>
        </w:rPr>
        <w:t>8</w:t>
      </w:r>
      <w:r>
        <w:rPr>
          <w:rFonts w:asciiTheme="minorEastAsia" w:eastAsiaTheme="minorEastAsia" w:hAnsiTheme="minorEastAsia" w:cs="宋体" w:hint="eastAsia"/>
          <w:color w:val="000000" w:themeColor="text1"/>
          <w:spacing w:val="-12"/>
          <w:sz w:val="28"/>
          <w:szCs w:val="28"/>
        </w:rPr>
        <w:t>年</w:t>
      </w:r>
      <w:r>
        <w:rPr>
          <w:rFonts w:asciiTheme="minorEastAsia" w:eastAsiaTheme="minorEastAsia" w:hAnsiTheme="minorEastAsia" w:hint="eastAsia"/>
          <w:color w:val="000000" w:themeColor="text1"/>
          <w:spacing w:val="-12"/>
          <w:sz w:val="28"/>
          <w:szCs w:val="28"/>
        </w:rPr>
        <w:t>1</w:t>
      </w:r>
      <w:r>
        <w:rPr>
          <w:rFonts w:asciiTheme="minorEastAsia" w:eastAsiaTheme="minorEastAsia" w:hAnsiTheme="minorEastAsia" w:cs="宋体" w:hint="eastAsia"/>
          <w:color w:val="000000" w:themeColor="text1"/>
          <w:spacing w:val="-12"/>
          <w:sz w:val="28"/>
          <w:szCs w:val="28"/>
        </w:rPr>
        <w:t>月</w:t>
      </w:r>
      <w:r>
        <w:rPr>
          <w:rFonts w:asciiTheme="minorEastAsia" w:eastAsiaTheme="minorEastAsia" w:hAnsiTheme="minorEastAsia"/>
          <w:color w:val="000000" w:themeColor="text1"/>
          <w:spacing w:val="-12"/>
          <w:sz w:val="28"/>
          <w:szCs w:val="28"/>
        </w:rPr>
        <w:t>1</w:t>
      </w:r>
      <w:r>
        <w:rPr>
          <w:rFonts w:asciiTheme="minorEastAsia" w:eastAsiaTheme="minorEastAsia" w:hAnsiTheme="minorEastAsia" w:cs="宋体" w:hint="eastAsia"/>
          <w:color w:val="000000" w:themeColor="text1"/>
          <w:spacing w:val="-12"/>
          <w:sz w:val="28"/>
          <w:szCs w:val="28"/>
        </w:rPr>
        <w:t>日</w:t>
      </w:r>
      <w:r>
        <w:rPr>
          <w:rFonts w:asciiTheme="minorEastAsia" w:eastAsiaTheme="minorEastAsia" w:hAnsiTheme="minorEastAsia" w:cs="宋体" w:hint="eastAsia"/>
          <w:color w:val="000000" w:themeColor="text1"/>
          <w:sz w:val="28"/>
          <w:szCs w:val="28"/>
        </w:rPr>
        <w:t>至</w:t>
      </w:r>
      <w:r>
        <w:rPr>
          <w:rFonts w:asciiTheme="minorEastAsia" w:eastAsiaTheme="minorEastAsia" w:hAnsiTheme="minorEastAsia"/>
          <w:color w:val="000000" w:themeColor="text1"/>
          <w:sz w:val="28"/>
          <w:szCs w:val="28"/>
        </w:rPr>
        <w:t>20</w:t>
      </w:r>
      <w:r>
        <w:rPr>
          <w:rFonts w:asciiTheme="minorEastAsia" w:eastAsiaTheme="minorEastAsia" w:hAnsiTheme="minorEastAsia" w:hint="eastAsia"/>
          <w:color w:val="000000" w:themeColor="text1"/>
          <w:sz w:val="28"/>
          <w:szCs w:val="28"/>
        </w:rPr>
        <w:t>18</w:t>
      </w:r>
      <w:r>
        <w:rPr>
          <w:rFonts w:asciiTheme="minorEastAsia" w:eastAsiaTheme="minorEastAsia" w:hAnsiTheme="minorEastAsia" w:cs="宋体" w:hint="eastAsia"/>
          <w:color w:val="000000" w:themeColor="text1"/>
          <w:sz w:val="28"/>
          <w:szCs w:val="28"/>
        </w:rPr>
        <w:t>年</w:t>
      </w:r>
      <w:r>
        <w:rPr>
          <w:rFonts w:asciiTheme="minorEastAsia" w:eastAsiaTheme="minorEastAsia" w:hAnsiTheme="minorEastAsia"/>
          <w:color w:val="000000" w:themeColor="text1"/>
          <w:sz w:val="28"/>
          <w:szCs w:val="28"/>
        </w:rPr>
        <w:t>1</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s="宋体" w:hint="eastAsia"/>
          <w:color w:val="000000" w:themeColor="text1"/>
          <w:sz w:val="28"/>
          <w:szCs w:val="28"/>
        </w:rPr>
        <w:t>月</w:t>
      </w:r>
      <w:r>
        <w:rPr>
          <w:rFonts w:asciiTheme="minorEastAsia" w:eastAsiaTheme="minorEastAsia" w:hAnsiTheme="minorEastAsia"/>
          <w:color w:val="000000" w:themeColor="text1"/>
          <w:sz w:val="28"/>
          <w:szCs w:val="28"/>
        </w:rPr>
        <w:t>31</w:t>
      </w:r>
      <w:r>
        <w:rPr>
          <w:rFonts w:asciiTheme="minorEastAsia" w:eastAsiaTheme="minorEastAsia" w:hAnsiTheme="minorEastAsia" w:cs="宋体" w:hint="eastAsia"/>
          <w:color w:val="000000" w:themeColor="text1"/>
          <w:sz w:val="28"/>
          <w:szCs w:val="28"/>
        </w:rPr>
        <w:t>日期间，公司</w:t>
      </w:r>
      <w:r>
        <w:rPr>
          <w:rFonts w:asciiTheme="minorEastAsia" w:eastAsiaTheme="minorEastAsia" w:hAnsiTheme="minorEastAsia" w:cs="宋体" w:hint="eastAsia"/>
          <w:color w:val="000000" w:themeColor="text1"/>
          <w:spacing w:val="-10"/>
          <w:sz w:val="28"/>
          <w:szCs w:val="28"/>
        </w:rPr>
        <w:t>在质量管理、产品质量责任、质量诚信管</w:t>
      </w:r>
      <w:r>
        <w:rPr>
          <w:rFonts w:asciiTheme="minorEastAsia" w:eastAsiaTheme="minorEastAsia" w:hAnsiTheme="minorEastAsia" w:cs="宋体" w:hint="eastAsia"/>
          <w:color w:val="000000" w:themeColor="text1"/>
          <w:sz w:val="28"/>
          <w:szCs w:val="28"/>
        </w:rPr>
        <w:t>理等方面的理念、制度、采取的措施和取得的绩效等。</w:t>
      </w:r>
    </w:p>
    <w:p w:rsidR="000503B3" w:rsidRDefault="005E7015">
      <w:pPr>
        <w:rPr>
          <w:rFonts w:asciiTheme="minorEastAsia" w:eastAsiaTheme="minorEastAsia" w:hAnsiTheme="minorEastAsia"/>
          <w:b/>
          <w:bCs/>
          <w:color w:val="000000" w:themeColor="text1"/>
          <w:sz w:val="28"/>
          <w:szCs w:val="28"/>
        </w:rPr>
      </w:pPr>
      <w:r>
        <w:rPr>
          <w:rFonts w:asciiTheme="minorEastAsia" w:eastAsiaTheme="minorEastAsia" w:hAnsiTheme="minorEastAsia" w:cs="宋体" w:hint="eastAsia"/>
          <w:b/>
          <w:bCs/>
          <w:color w:val="000000" w:themeColor="text1"/>
          <w:sz w:val="28"/>
          <w:szCs w:val="28"/>
        </w:rPr>
        <w:t>报告发布形式：</w:t>
      </w:r>
    </w:p>
    <w:p w:rsidR="000503B3" w:rsidRDefault="005E7015">
      <w:pPr>
        <w:ind w:firstLineChars="250" w:firstLine="700"/>
        <w:rPr>
          <w:rFonts w:asciiTheme="minorEastAsia" w:eastAsiaTheme="minorEastAsia" w:hAnsiTheme="minorEastAsia"/>
          <w:color w:val="000000" w:themeColor="text1"/>
          <w:sz w:val="28"/>
          <w:szCs w:val="28"/>
        </w:rPr>
      </w:pPr>
      <w:r>
        <w:rPr>
          <w:rFonts w:asciiTheme="minorEastAsia" w:eastAsiaTheme="minorEastAsia" w:hAnsiTheme="minorEastAsia" w:cs="宋体" w:hint="eastAsia"/>
          <w:color w:val="000000" w:themeColor="text1"/>
          <w:sz w:val="28"/>
          <w:szCs w:val="28"/>
        </w:rPr>
        <w:t>本公司每年定期发布一次质量信用报告，本报告以</w:t>
      </w:r>
      <w:r>
        <w:rPr>
          <w:rFonts w:asciiTheme="minorEastAsia" w:eastAsiaTheme="minorEastAsia" w:hAnsiTheme="minorEastAsia"/>
          <w:color w:val="000000" w:themeColor="text1"/>
          <w:sz w:val="28"/>
          <w:szCs w:val="28"/>
        </w:rPr>
        <w:t>PDF</w:t>
      </w:r>
      <w:r>
        <w:rPr>
          <w:rFonts w:asciiTheme="minorEastAsia" w:eastAsiaTheme="minorEastAsia" w:hAnsiTheme="minorEastAsia" w:cs="宋体" w:hint="eastAsia"/>
          <w:color w:val="000000" w:themeColor="text1"/>
          <w:sz w:val="28"/>
          <w:szCs w:val="28"/>
        </w:rPr>
        <w:t>电子文档形式在</w:t>
      </w:r>
      <w:r w:rsidR="004B1EA0" w:rsidRPr="004B1EA0">
        <w:rPr>
          <w:rFonts w:asciiTheme="minorEastAsia" w:eastAsiaTheme="minorEastAsia" w:hAnsiTheme="minorEastAsia" w:cs="宋体" w:hint="eastAsia"/>
          <w:color w:val="000000" w:themeColor="text1"/>
          <w:sz w:val="28"/>
          <w:szCs w:val="28"/>
        </w:rPr>
        <w:t>本公司网站</w:t>
      </w:r>
      <w:r>
        <w:rPr>
          <w:rFonts w:asciiTheme="minorEastAsia" w:eastAsiaTheme="minorEastAsia" w:hAnsiTheme="minorEastAsia" w:cs="宋体" w:hint="eastAsia"/>
          <w:color w:val="000000" w:themeColor="text1"/>
          <w:sz w:val="28"/>
          <w:szCs w:val="28"/>
        </w:rPr>
        <w:t>向社会公布，</w:t>
      </w:r>
      <w:r>
        <w:rPr>
          <w:rFonts w:asciiTheme="minorEastAsia" w:eastAsiaTheme="minorEastAsia" w:hAnsiTheme="minorEastAsia" w:cs="宋体" w:hint="eastAsia"/>
          <w:color w:val="000000" w:themeColor="text1"/>
          <w:spacing w:val="-12"/>
          <w:sz w:val="28"/>
          <w:szCs w:val="28"/>
        </w:rPr>
        <w:t>欢迎下载</w:t>
      </w:r>
      <w:r>
        <w:rPr>
          <w:rFonts w:asciiTheme="minorEastAsia" w:eastAsiaTheme="minorEastAsia" w:hAnsiTheme="minorEastAsia" w:cs="宋体" w:hint="eastAsia"/>
          <w:color w:val="000000" w:themeColor="text1"/>
          <w:sz w:val="28"/>
          <w:szCs w:val="28"/>
        </w:rPr>
        <w:t>阅读并提出宝贵意见。</w:t>
      </w:r>
    </w:p>
    <w:p w:rsidR="000503B3" w:rsidRDefault="000503B3">
      <w:pPr>
        <w:spacing w:line="276" w:lineRule="auto"/>
        <w:ind w:firstLineChars="200" w:firstLine="560"/>
        <w:rPr>
          <w:rFonts w:asciiTheme="minorEastAsia" w:eastAsiaTheme="minorEastAsia" w:hAnsiTheme="minorEastAsia"/>
          <w:color w:val="000000" w:themeColor="text1"/>
          <w:sz w:val="28"/>
          <w:szCs w:val="28"/>
        </w:rPr>
      </w:pPr>
    </w:p>
    <w:p w:rsidR="000503B3" w:rsidRDefault="000503B3">
      <w:pPr>
        <w:widowControl/>
        <w:spacing w:line="276" w:lineRule="auto"/>
        <w:jc w:val="left"/>
        <w:rPr>
          <w:rFonts w:asciiTheme="minorEastAsia" w:eastAsiaTheme="minorEastAsia" w:hAnsiTheme="minorEastAsia"/>
          <w:color w:val="000000" w:themeColor="text1"/>
          <w:sz w:val="28"/>
          <w:szCs w:val="28"/>
        </w:rPr>
      </w:pPr>
    </w:p>
    <w:p w:rsidR="000503B3" w:rsidRDefault="000503B3">
      <w:pPr>
        <w:widowControl/>
        <w:spacing w:line="276" w:lineRule="auto"/>
        <w:jc w:val="left"/>
        <w:rPr>
          <w:rFonts w:asciiTheme="minorEastAsia" w:eastAsiaTheme="minorEastAsia" w:hAnsiTheme="minorEastAsia"/>
          <w:color w:val="000000" w:themeColor="text1"/>
          <w:sz w:val="36"/>
          <w:szCs w:val="36"/>
        </w:rPr>
      </w:pPr>
    </w:p>
    <w:p w:rsidR="000503B3" w:rsidRDefault="000503B3">
      <w:pPr>
        <w:widowControl/>
        <w:spacing w:line="276" w:lineRule="auto"/>
        <w:jc w:val="left"/>
        <w:rPr>
          <w:rFonts w:asciiTheme="minorEastAsia" w:eastAsiaTheme="minorEastAsia" w:hAnsiTheme="minorEastAsia"/>
          <w:color w:val="000000" w:themeColor="text1"/>
          <w:sz w:val="36"/>
          <w:szCs w:val="36"/>
        </w:rPr>
      </w:pPr>
    </w:p>
    <w:p w:rsidR="000503B3" w:rsidRDefault="000503B3">
      <w:pPr>
        <w:widowControl/>
        <w:spacing w:line="276" w:lineRule="auto"/>
        <w:jc w:val="left"/>
        <w:rPr>
          <w:rFonts w:asciiTheme="minorEastAsia" w:eastAsiaTheme="minorEastAsia" w:hAnsiTheme="minorEastAsia"/>
          <w:color w:val="000000" w:themeColor="text1"/>
          <w:sz w:val="28"/>
          <w:szCs w:val="28"/>
        </w:rPr>
      </w:pPr>
    </w:p>
    <w:p w:rsidR="000503B3" w:rsidRDefault="000503B3" w:rsidP="007A6F25">
      <w:pPr>
        <w:tabs>
          <w:tab w:val="left" w:pos="3420"/>
        </w:tabs>
        <w:ind w:right="-58"/>
        <w:rPr>
          <w:rFonts w:asciiTheme="minorEastAsia" w:eastAsiaTheme="minorEastAsia" w:hAnsiTheme="minorEastAsia"/>
          <w:b/>
          <w:color w:val="000000" w:themeColor="text1"/>
          <w:sz w:val="36"/>
          <w:szCs w:val="36"/>
        </w:rPr>
      </w:pPr>
    </w:p>
    <w:p w:rsidR="000503B3" w:rsidRPr="007A6F25" w:rsidRDefault="005E7015" w:rsidP="007A6F25">
      <w:pPr>
        <w:ind w:right="-58"/>
        <w:jc w:val="center"/>
        <w:rPr>
          <w:rStyle w:val="hei141"/>
          <w:rFonts w:asciiTheme="minorEastAsia" w:eastAsiaTheme="minorEastAsia" w:hAnsiTheme="minorEastAsia" w:hint="default"/>
          <w:b/>
          <w:color w:val="000000" w:themeColor="text1"/>
          <w:sz w:val="36"/>
          <w:szCs w:val="36"/>
        </w:rPr>
      </w:pPr>
      <w:r>
        <w:rPr>
          <w:rFonts w:asciiTheme="minorEastAsia" w:eastAsiaTheme="minorEastAsia" w:hAnsiTheme="minorEastAsia"/>
          <w:b/>
          <w:color w:val="000000" w:themeColor="text1"/>
          <w:sz w:val="36"/>
          <w:szCs w:val="36"/>
        </w:rPr>
        <w:t>总经理致辞</w:t>
      </w:r>
    </w:p>
    <w:p w:rsidR="000503B3" w:rsidRDefault="005E7015">
      <w:pPr>
        <w:spacing w:line="520" w:lineRule="exact"/>
        <w:ind w:firstLineChars="200" w:firstLine="560"/>
        <w:rPr>
          <w:rStyle w:val="hei141"/>
          <w:rFonts w:asciiTheme="minorEastAsia" w:eastAsiaTheme="minorEastAsia" w:hAnsiTheme="minorEastAsia" w:hint="default"/>
          <w:color w:val="auto"/>
          <w:sz w:val="28"/>
          <w:szCs w:val="28"/>
        </w:rPr>
      </w:pPr>
      <w:r>
        <w:rPr>
          <w:rStyle w:val="hei141"/>
          <w:rFonts w:asciiTheme="minorEastAsia" w:eastAsiaTheme="minorEastAsia" w:hAnsiTheme="minorEastAsia" w:hint="default"/>
          <w:color w:val="auto"/>
          <w:sz w:val="28"/>
          <w:szCs w:val="28"/>
        </w:rPr>
        <w:t>诚信是做企业的基本准则，浙江华丰新材料股份有限公司</w:t>
      </w:r>
      <w:r>
        <w:rPr>
          <w:rFonts w:asciiTheme="minorEastAsia" w:eastAsiaTheme="minorEastAsia" w:hAnsiTheme="minorEastAsia" w:hint="eastAsia"/>
          <w:sz w:val="28"/>
          <w:szCs w:val="28"/>
        </w:rPr>
        <w:t>成立于2003年，前身是“浙江华丰管业有限公司”，</w:t>
      </w:r>
      <w:r>
        <w:rPr>
          <w:rStyle w:val="hei141"/>
          <w:rFonts w:asciiTheme="minorEastAsia" w:eastAsiaTheme="minorEastAsia" w:hAnsiTheme="minorEastAsia" w:hint="default"/>
          <w:color w:val="auto"/>
          <w:sz w:val="28"/>
          <w:szCs w:val="28"/>
        </w:rPr>
        <w:t>公司座落于高新技术园区---富春通信电子功能区，杭新景（杭千）高速贯穿而过，交通便利。公司注册资本6200万元人民币，占地面积14万平方米，现有员工250余人，总资产超过4亿元人民币。公司引进国内领先水平的全电脑控制塑料挤出生产线近60条，高精度模具500余套，年生产各类塑料管道数十万公里，是国内最大的地下直埋管专业生产基地之一，是国家重点扶持的高新技术企业。</w:t>
      </w:r>
    </w:p>
    <w:p w:rsidR="000503B3" w:rsidRDefault="005E7015">
      <w:pPr>
        <w:spacing w:line="520" w:lineRule="exact"/>
        <w:ind w:firstLineChars="200" w:firstLine="560"/>
        <w:rPr>
          <w:rStyle w:val="hei141"/>
          <w:rFonts w:asciiTheme="minorEastAsia" w:eastAsiaTheme="minorEastAsia" w:hAnsiTheme="minorEastAsia" w:hint="default"/>
          <w:color w:val="auto"/>
          <w:sz w:val="28"/>
          <w:szCs w:val="28"/>
        </w:rPr>
      </w:pPr>
      <w:r>
        <w:rPr>
          <w:rStyle w:val="hei141"/>
          <w:rFonts w:asciiTheme="minorEastAsia" w:eastAsiaTheme="minorEastAsia" w:hAnsiTheme="minorEastAsia" w:hint="default"/>
          <w:color w:val="auto"/>
          <w:sz w:val="28"/>
          <w:szCs w:val="28"/>
        </w:rPr>
        <w:t>公司高度重视质量管理体系的建设，建立了完善的质量管理体系。公司通过了质量管理体系认证，为公司进一步开拓市场提供了可靠的质量保证。公司建立了一套科学、完善的质量控制体制，产品均符合产品质量标准，受到国内外客户的广泛认可。另外，公司还先后建立了环境管理体系和职业健康安全管理体系，并通过认证。</w:t>
      </w:r>
    </w:p>
    <w:p w:rsidR="000503B3" w:rsidRDefault="005E7015">
      <w:pPr>
        <w:spacing w:line="520" w:lineRule="exact"/>
        <w:ind w:firstLineChars="200" w:firstLine="560"/>
        <w:rPr>
          <w:rStyle w:val="hei141"/>
          <w:rFonts w:asciiTheme="minorEastAsia" w:eastAsiaTheme="minorEastAsia" w:hAnsiTheme="minorEastAsia" w:hint="default"/>
          <w:color w:val="auto"/>
          <w:sz w:val="28"/>
          <w:szCs w:val="28"/>
        </w:rPr>
      </w:pPr>
      <w:r>
        <w:rPr>
          <w:rStyle w:val="hei141"/>
          <w:rFonts w:asciiTheme="minorEastAsia" w:eastAsiaTheme="minorEastAsia" w:hAnsiTheme="minorEastAsia" w:hint="default"/>
          <w:color w:val="auto"/>
          <w:sz w:val="28"/>
          <w:szCs w:val="28"/>
        </w:rPr>
        <w:t>在现代经济社会中，诚信不仅是一种道德规范，也是能够为企业带来经济效益的重要资源，质量诚信更是赢取客户的核心要素，企业文化要求全体员工讲诚信，以诚立身，塑造诚信文化，提升企业核心竞争力，努力打造最受顾客欢迎的生产企业。</w:t>
      </w:r>
    </w:p>
    <w:p w:rsidR="000503B3" w:rsidRDefault="000503B3">
      <w:pPr>
        <w:spacing w:line="360" w:lineRule="auto"/>
        <w:rPr>
          <w:rFonts w:asciiTheme="minorEastAsia" w:eastAsiaTheme="minorEastAsia" w:hAnsiTheme="minorEastAsia" w:cs="仿宋_GB2312"/>
          <w:color w:val="000000" w:themeColor="text1"/>
          <w:sz w:val="28"/>
          <w:szCs w:val="28"/>
        </w:rPr>
      </w:pPr>
    </w:p>
    <w:p w:rsidR="000503B3" w:rsidRDefault="005E7015">
      <w:pPr>
        <w:spacing w:line="360" w:lineRule="auto"/>
        <w:ind w:firstLineChars="1250" w:firstLine="4000"/>
        <w:rPr>
          <w:rFonts w:asciiTheme="minorEastAsia" w:eastAsiaTheme="minorEastAsia" w:hAnsiTheme="minorEastAsia" w:cs="仿宋_GB2312"/>
          <w:color w:val="000000" w:themeColor="text1"/>
          <w:sz w:val="32"/>
          <w:szCs w:val="32"/>
        </w:rPr>
      </w:pPr>
      <w:r>
        <w:rPr>
          <w:rFonts w:ascii="宋体" w:hAnsi="宋体"/>
          <w:sz w:val="32"/>
          <w:szCs w:val="32"/>
        </w:rPr>
        <w:t>浙江</w:t>
      </w:r>
      <w:r>
        <w:rPr>
          <w:rFonts w:ascii="宋体" w:hAnsi="宋体" w:hint="eastAsia"/>
          <w:sz w:val="32"/>
          <w:szCs w:val="32"/>
        </w:rPr>
        <w:t>华丰新材料</w:t>
      </w:r>
      <w:r>
        <w:rPr>
          <w:rFonts w:ascii="宋体" w:hAnsi="宋体"/>
          <w:sz w:val="32"/>
          <w:szCs w:val="32"/>
        </w:rPr>
        <w:t>股份有限公司</w:t>
      </w:r>
    </w:p>
    <w:p w:rsidR="000503B3" w:rsidRDefault="000503B3">
      <w:pPr>
        <w:spacing w:line="360" w:lineRule="auto"/>
        <w:ind w:firstLineChars="1500" w:firstLine="4800"/>
        <w:rPr>
          <w:rFonts w:asciiTheme="minorEastAsia" w:eastAsiaTheme="minorEastAsia" w:hAnsiTheme="minorEastAsia" w:cs="仿宋_GB2312"/>
          <w:color w:val="000000" w:themeColor="text1"/>
          <w:sz w:val="32"/>
          <w:szCs w:val="32"/>
        </w:rPr>
      </w:pPr>
    </w:p>
    <w:p w:rsidR="000503B3" w:rsidRDefault="005E7015">
      <w:pPr>
        <w:spacing w:line="360" w:lineRule="auto"/>
        <w:ind w:firstLineChars="1250" w:firstLine="4000"/>
        <w:rPr>
          <w:rFonts w:asciiTheme="minorEastAsia" w:eastAsiaTheme="minorEastAsia" w:hAnsiTheme="minorEastAsia" w:cs="仿宋_GB2312"/>
          <w:color w:val="000000" w:themeColor="text1"/>
          <w:sz w:val="32"/>
          <w:szCs w:val="32"/>
        </w:rPr>
      </w:pPr>
      <w:r>
        <w:rPr>
          <w:rFonts w:asciiTheme="minorEastAsia" w:eastAsiaTheme="minorEastAsia" w:hAnsiTheme="minorEastAsia" w:cs="仿宋_GB2312" w:hint="eastAsia"/>
          <w:color w:val="000000" w:themeColor="text1"/>
          <w:sz w:val="32"/>
          <w:szCs w:val="32"/>
        </w:rPr>
        <w:t>总经理（签名）：</w:t>
      </w:r>
    </w:p>
    <w:p w:rsidR="000503B3" w:rsidRDefault="000503B3">
      <w:pPr>
        <w:keepNext/>
        <w:keepLines/>
        <w:spacing w:line="276" w:lineRule="auto"/>
        <w:rPr>
          <w:rFonts w:asciiTheme="minorEastAsia" w:eastAsiaTheme="minorEastAsia" w:hAnsiTheme="minorEastAsia"/>
          <w:bCs/>
          <w:color w:val="000000" w:themeColor="text1"/>
          <w:kern w:val="32"/>
          <w:sz w:val="44"/>
          <w:szCs w:val="44"/>
        </w:rPr>
      </w:pPr>
    </w:p>
    <w:p w:rsidR="000503B3" w:rsidRDefault="005E7015">
      <w:pPr>
        <w:keepNext/>
        <w:keepLines/>
        <w:spacing w:line="276" w:lineRule="auto"/>
        <w:jc w:val="center"/>
        <w:rPr>
          <w:rFonts w:asciiTheme="minorEastAsia" w:eastAsiaTheme="minorEastAsia" w:hAnsiTheme="minorEastAsia"/>
          <w:b/>
          <w:color w:val="000000" w:themeColor="text1"/>
          <w:kern w:val="32"/>
          <w:sz w:val="44"/>
          <w:szCs w:val="44"/>
        </w:rPr>
      </w:pPr>
      <w:r>
        <w:rPr>
          <w:rFonts w:asciiTheme="minorEastAsia" w:eastAsiaTheme="minorEastAsia" w:hAnsiTheme="minorEastAsia" w:hint="eastAsia"/>
          <w:b/>
          <w:color w:val="000000" w:themeColor="text1"/>
          <w:kern w:val="32"/>
          <w:sz w:val="44"/>
          <w:szCs w:val="44"/>
        </w:rPr>
        <w:t>报告正文</w:t>
      </w:r>
    </w:p>
    <w:p w:rsidR="000503B3" w:rsidRDefault="005E7015">
      <w:pPr>
        <w:spacing w:line="276" w:lineRule="auto"/>
        <w:outlineLvl w:val="0"/>
        <w:rPr>
          <w:rFonts w:asciiTheme="minorEastAsia" w:eastAsiaTheme="minorEastAsia" w:hAnsiTheme="minorEastAsia"/>
          <w:b/>
          <w:color w:val="000000" w:themeColor="text1"/>
          <w:sz w:val="28"/>
          <w:szCs w:val="28"/>
        </w:rPr>
      </w:pPr>
      <w:bookmarkStart w:id="1" w:name="_Toc451594565"/>
      <w:bookmarkStart w:id="2" w:name="_Toc451594566"/>
      <w:r>
        <w:rPr>
          <w:rFonts w:asciiTheme="minorEastAsia" w:eastAsiaTheme="minorEastAsia" w:hAnsiTheme="minorEastAsia" w:hint="eastAsia"/>
          <w:b/>
          <w:color w:val="000000" w:themeColor="text1"/>
          <w:sz w:val="28"/>
          <w:szCs w:val="28"/>
        </w:rPr>
        <w:t>一、公司简介</w:t>
      </w:r>
      <w:bookmarkEnd w:id="1"/>
    </w:p>
    <w:p w:rsidR="000503B3" w:rsidRDefault="005E7015">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浙江华丰新材料股份有限公司座落于高新技术园区---富春通信电子功能区，杭新景（杭千）高速贯穿而过，交通便利。公司注册资本6200万元人民币，占地面积14万平方米，现有员工250余人，总资产超过4亿元人民币。公司引进国内领先水平的全电脑控制塑料挤出生产线近60条，高精度模具500余套，年生产各类塑料管道数十万公里，是国内最大的地下直埋管专业生产基地之一，是国家重点扶持的高新技术企业。</w:t>
      </w:r>
    </w:p>
    <w:p w:rsidR="000503B3" w:rsidRDefault="005E7015">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公司主营业务为各类塑料管道的研发、生产、销售、服务，主要产品有聚氯乙烯（PVC）系列管道，聚乙烯（PE）系列管道、改性聚丙烯（MPP）系列管道和玻璃纤维增强塑料制品等，主要应用于电力、通信、市政等领域。公司建有省级高新技术企业研发中心，多项新型产品技术经专家鉴定处于国内领先水平。公司严格按照ISO9001-2015质量体系认证、ISO14001-2015环境管理体系认证和OHSAS18001-2007职业健康管理体系组织生产；产品均通过省、国家级检测和鉴定，符合并赶超国家、行业相关标准，获得浙江名牌产品、浙江省商标品牌示范企业、中国制造最佳品质等荣誉称号。</w:t>
      </w:r>
    </w:p>
    <w:p w:rsidR="000503B3" w:rsidRDefault="005E7015">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公司大力实施“科技兴企、以人为本”的战略方针，加强对员工和作业环境改善，投资近上百万元建立高效的粉尘回收装置与空气净化系统等设施，定期为员工进行健康体检，确保员工身心健康。在不断培养与引进人才的同时，注重新产品、新技术研发。经过多年经营，造就了一批技术成熟、年龄结构合理、专业化程度高的员工队伍。</w:t>
      </w:r>
    </w:p>
    <w:p w:rsidR="000503B3" w:rsidRDefault="005E7015">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公司通过诚信经营，获得了较好的社会信誉：是浙江省工商企业信用AAA级“守合同重信用”单位。</w:t>
      </w:r>
    </w:p>
    <w:p w:rsidR="000503B3" w:rsidRDefault="005E7015">
      <w:pPr>
        <w:spacing w:line="440" w:lineRule="exact"/>
        <w:rPr>
          <w:rFonts w:ascii="宋体" w:hAnsi="宋体"/>
          <w:sz w:val="28"/>
          <w:szCs w:val="28"/>
        </w:rPr>
      </w:pPr>
      <w:r>
        <w:rPr>
          <w:rFonts w:ascii="宋体" w:hAnsi="宋体" w:hint="eastAsia"/>
          <w:sz w:val="28"/>
          <w:szCs w:val="28"/>
        </w:rPr>
        <w:t> </w:t>
      </w:r>
    </w:p>
    <w:p w:rsidR="000503B3" w:rsidRDefault="005E7015">
      <w:pPr>
        <w:spacing w:line="360" w:lineRule="auto"/>
        <w:rPr>
          <w:rFonts w:ascii="宋体" w:hAnsi="宋体"/>
          <w:sz w:val="28"/>
          <w:szCs w:val="28"/>
        </w:rPr>
      </w:pPr>
      <w:r>
        <w:rPr>
          <w:rFonts w:ascii="宋体" w:hAnsi="宋体"/>
          <w:sz w:val="28"/>
          <w:szCs w:val="28"/>
        </w:rPr>
        <w:t>公司名称：浙江</w:t>
      </w:r>
      <w:r>
        <w:rPr>
          <w:rFonts w:ascii="宋体" w:hAnsi="宋体" w:hint="eastAsia"/>
          <w:sz w:val="28"/>
          <w:szCs w:val="28"/>
        </w:rPr>
        <w:t>华丰新材料股份</w:t>
      </w:r>
      <w:r>
        <w:rPr>
          <w:rFonts w:ascii="宋体" w:hAnsi="宋体"/>
          <w:sz w:val="28"/>
          <w:szCs w:val="28"/>
        </w:rPr>
        <w:t>有限公司</w:t>
      </w:r>
    </w:p>
    <w:p w:rsidR="000503B3" w:rsidRDefault="005E7015">
      <w:pPr>
        <w:pStyle w:val="opmapdotsleft"/>
        <w:widowControl/>
        <w:wordWrap w:val="0"/>
        <w:rPr>
          <w:rFonts w:ascii="宋体" w:hAnsi="宋体"/>
          <w:sz w:val="28"/>
          <w:szCs w:val="28"/>
        </w:rPr>
      </w:pPr>
      <w:r>
        <w:rPr>
          <w:rFonts w:ascii="宋体" w:hAnsi="宋体"/>
          <w:sz w:val="28"/>
          <w:szCs w:val="28"/>
        </w:rPr>
        <w:t xml:space="preserve">公司地址：富阳区场口新区百丈畈2号路21号  </w:t>
      </w:r>
    </w:p>
    <w:p w:rsidR="000503B3" w:rsidRDefault="005E7015">
      <w:pPr>
        <w:spacing w:line="360" w:lineRule="auto"/>
        <w:rPr>
          <w:rFonts w:ascii="宋体" w:hAnsi="宋体"/>
          <w:sz w:val="28"/>
          <w:szCs w:val="28"/>
        </w:rPr>
      </w:pPr>
      <w:r>
        <w:rPr>
          <w:rFonts w:ascii="宋体" w:hAnsi="宋体"/>
          <w:sz w:val="28"/>
          <w:szCs w:val="28"/>
        </w:rPr>
        <w:t>电</w:t>
      </w:r>
      <w:r>
        <w:rPr>
          <w:rFonts w:ascii="宋体" w:hAnsi="宋体" w:hint="eastAsia"/>
          <w:sz w:val="28"/>
          <w:szCs w:val="28"/>
        </w:rPr>
        <w:t xml:space="preserve">    </w:t>
      </w:r>
      <w:r>
        <w:rPr>
          <w:rFonts w:ascii="宋体" w:hAnsi="宋体"/>
          <w:sz w:val="28"/>
          <w:szCs w:val="28"/>
        </w:rPr>
        <w:t xml:space="preserve">话： </w:t>
      </w:r>
      <w:r w:rsidR="004B1EA0">
        <w:rPr>
          <w:rFonts w:ascii="宋体" w:hAnsi="宋体"/>
          <w:sz w:val="28"/>
          <w:szCs w:val="28"/>
        </w:rPr>
        <w:t>0571-63331003</w:t>
      </w:r>
    </w:p>
    <w:p w:rsidR="000503B3" w:rsidRDefault="005E7015">
      <w:pPr>
        <w:spacing w:line="360" w:lineRule="auto"/>
        <w:rPr>
          <w:rFonts w:ascii="宋体" w:hAnsi="宋体"/>
          <w:sz w:val="28"/>
          <w:szCs w:val="28"/>
        </w:rPr>
      </w:pPr>
      <w:r>
        <w:rPr>
          <w:rFonts w:ascii="宋体" w:hAnsi="宋体"/>
          <w:sz w:val="28"/>
          <w:szCs w:val="28"/>
        </w:rPr>
        <w:t>传</w:t>
      </w:r>
      <w:r>
        <w:rPr>
          <w:rFonts w:ascii="宋体" w:hAnsi="宋体" w:hint="eastAsia"/>
          <w:sz w:val="28"/>
          <w:szCs w:val="28"/>
        </w:rPr>
        <w:t xml:space="preserve">    </w:t>
      </w:r>
      <w:r>
        <w:rPr>
          <w:rFonts w:ascii="宋体" w:hAnsi="宋体"/>
          <w:sz w:val="28"/>
          <w:szCs w:val="28"/>
        </w:rPr>
        <w:t xml:space="preserve">真：      </w:t>
      </w:r>
      <w:r w:rsidR="004B1EA0">
        <w:rPr>
          <w:rFonts w:ascii="宋体" w:hAnsi="宋体"/>
          <w:sz w:val="28"/>
          <w:szCs w:val="28"/>
        </w:rPr>
        <w:t>/</w:t>
      </w:r>
    </w:p>
    <w:p w:rsidR="000503B3" w:rsidRDefault="005E7015">
      <w:pPr>
        <w:widowControl/>
        <w:spacing w:before="4" w:line="360" w:lineRule="auto"/>
        <w:rPr>
          <w:rFonts w:hAnsi="宋体"/>
          <w:color w:val="000000"/>
          <w:szCs w:val="21"/>
        </w:rPr>
      </w:pPr>
      <w:r>
        <w:rPr>
          <w:rFonts w:ascii="宋体" w:hAnsi="宋体"/>
          <w:sz w:val="28"/>
          <w:szCs w:val="28"/>
        </w:rPr>
        <w:t>邮</w:t>
      </w:r>
      <w:r>
        <w:rPr>
          <w:rFonts w:ascii="宋体" w:hAnsi="宋体" w:hint="eastAsia"/>
          <w:sz w:val="28"/>
          <w:szCs w:val="28"/>
        </w:rPr>
        <w:t xml:space="preserve">    </w:t>
      </w:r>
      <w:r>
        <w:rPr>
          <w:rFonts w:ascii="宋体" w:hAnsi="宋体"/>
          <w:sz w:val="28"/>
          <w:szCs w:val="28"/>
        </w:rPr>
        <w:t>编：</w:t>
      </w:r>
      <w:r w:rsidR="004B1EA0">
        <w:rPr>
          <w:rFonts w:ascii="宋体" w:hAnsi="宋体" w:hint="eastAsia"/>
          <w:sz w:val="28"/>
          <w:szCs w:val="28"/>
        </w:rPr>
        <w:t>311411</w:t>
      </w:r>
    </w:p>
    <w:p w:rsidR="000503B3" w:rsidRDefault="000503B3">
      <w:pPr>
        <w:spacing w:line="360" w:lineRule="auto"/>
        <w:rPr>
          <w:rFonts w:ascii="宋体" w:hAnsi="宋体"/>
          <w:sz w:val="28"/>
          <w:szCs w:val="28"/>
        </w:rPr>
      </w:pPr>
    </w:p>
    <w:p w:rsidR="000503B3" w:rsidRDefault="000503B3">
      <w:pPr>
        <w:spacing w:line="276" w:lineRule="auto"/>
        <w:outlineLvl w:val="0"/>
        <w:rPr>
          <w:rFonts w:asciiTheme="minorEastAsia" w:eastAsiaTheme="minorEastAsia" w:hAnsiTheme="minorEastAsia"/>
          <w:b/>
          <w:color w:val="000000" w:themeColor="text1"/>
          <w:sz w:val="28"/>
          <w:szCs w:val="28"/>
        </w:rPr>
      </w:pPr>
    </w:p>
    <w:p w:rsidR="000503B3" w:rsidRDefault="000503B3">
      <w:pPr>
        <w:spacing w:line="276" w:lineRule="auto"/>
        <w:outlineLvl w:val="0"/>
        <w:rPr>
          <w:rFonts w:asciiTheme="minorEastAsia" w:eastAsiaTheme="minorEastAsia" w:hAnsiTheme="minorEastAsia"/>
          <w:b/>
          <w:color w:val="000000" w:themeColor="text1"/>
          <w:sz w:val="28"/>
          <w:szCs w:val="28"/>
        </w:rPr>
      </w:pPr>
    </w:p>
    <w:p w:rsidR="000503B3" w:rsidRDefault="000503B3">
      <w:pPr>
        <w:spacing w:line="276" w:lineRule="auto"/>
        <w:outlineLvl w:val="0"/>
        <w:rPr>
          <w:rFonts w:asciiTheme="minorEastAsia" w:eastAsiaTheme="minorEastAsia" w:hAnsiTheme="minorEastAsia"/>
          <w:b/>
          <w:color w:val="000000" w:themeColor="text1"/>
          <w:sz w:val="28"/>
          <w:szCs w:val="28"/>
        </w:rPr>
      </w:pPr>
    </w:p>
    <w:p w:rsidR="000503B3" w:rsidRDefault="000503B3">
      <w:pPr>
        <w:spacing w:line="276" w:lineRule="auto"/>
        <w:outlineLvl w:val="0"/>
        <w:rPr>
          <w:rFonts w:asciiTheme="minorEastAsia" w:eastAsiaTheme="minorEastAsia" w:hAnsiTheme="minorEastAsia"/>
          <w:b/>
          <w:color w:val="000000" w:themeColor="text1"/>
          <w:sz w:val="28"/>
          <w:szCs w:val="28"/>
        </w:rPr>
      </w:pPr>
    </w:p>
    <w:p w:rsidR="000503B3" w:rsidRDefault="000503B3">
      <w:pPr>
        <w:spacing w:line="276" w:lineRule="auto"/>
        <w:outlineLvl w:val="0"/>
        <w:rPr>
          <w:rFonts w:asciiTheme="minorEastAsia" w:eastAsiaTheme="minorEastAsia" w:hAnsiTheme="minorEastAsia"/>
          <w:b/>
          <w:color w:val="000000" w:themeColor="text1"/>
          <w:sz w:val="28"/>
          <w:szCs w:val="28"/>
        </w:rPr>
      </w:pPr>
    </w:p>
    <w:p w:rsidR="000503B3" w:rsidRDefault="000503B3">
      <w:pPr>
        <w:spacing w:line="276" w:lineRule="auto"/>
        <w:outlineLvl w:val="0"/>
        <w:rPr>
          <w:rFonts w:asciiTheme="minorEastAsia" w:eastAsiaTheme="minorEastAsia" w:hAnsiTheme="minorEastAsia"/>
          <w:b/>
          <w:color w:val="000000" w:themeColor="text1"/>
          <w:sz w:val="28"/>
          <w:szCs w:val="28"/>
        </w:rPr>
      </w:pPr>
    </w:p>
    <w:p w:rsidR="000503B3" w:rsidRDefault="000503B3">
      <w:pPr>
        <w:spacing w:line="276" w:lineRule="auto"/>
        <w:outlineLvl w:val="0"/>
        <w:rPr>
          <w:rFonts w:asciiTheme="minorEastAsia" w:eastAsiaTheme="minorEastAsia" w:hAnsiTheme="minorEastAsia"/>
          <w:b/>
          <w:color w:val="000000" w:themeColor="text1"/>
          <w:sz w:val="28"/>
          <w:szCs w:val="28"/>
        </w:rPr>
      </w:pPr>
    </w:p>
    <w:p w:rsidR="000503B3" w:rsidRDefault="000503B3">
      <w:pPr>
        <w:spacing w:line="276" w:lineRule="auto"/>
        <w:outlineLvl w:val="0"/>
        <w:rPr>
          <w:rFonts w:asciiTheme="minorEastAsia" w:eastAsiaTheme="minorEastAsia" w:hAnsiTheme="minorEastAsia"/>
          <w:b/>
          <w:color w:val="000000" w:themeColor="text1"/>
          <w:sz w:val="28"/>
          <w:szCs w:val="28"/>
        </w:rPr>
      </w:pPr>
    </w:p>
    <w:p w:rsidR="000503B3" w:rsidRDefault="000503B3">
      <w:pPr>
        <w:spacing w:line="276" w:lineRule="auto"/>
        <w:outlineLvl w:val="0"/>
        <w:rPr>
          <w:rFonts w:asciiTheme="minorEastAsia" w:eastAsiaTheme="minorEastAsia" w:hAnsiTheme="minorEastAsia"/>
          <w:b/>
          <w:color w:val="000000" w:themeColor="text1"/>
          <w:sz w:val="28"/>
          <w:szCs w:val="28"/>
        </w:rPr>
      </w:pPr>
    </w:p>
    <w:p w:rsidR="000503B3" w:rsidRDefault="000503B3">
      <w:pPr>
        <w:spacing w:line="276" w:lineRule="auto"/>
        <w:outlineLvl w:val="0"/>
        <w:rPr>
          <w:rFonts w:asciiTheme="minorEastAsia" w:eastAsiaTheme="minorEastAsia" w:hAnsiTheme="minorEastAsia"/>
          <w:b/>
          <w:color w:val="000000" w:themeColor="text1"/>
          <w:sz w:val="28"/>
          <w:szCs w:val="28"/>
        </w:rPr>
      </w:pPr>
    </w:p>
    <w:p w:rsidR="000503B3" w:rsidRDefault="000503B3">
      <w:pPr>
        <w:spacing w:line="276" w:lineRule="auto"/>
        <w:outlineLvl w:val="0"/>
        <w:rPr>
          <w:rFonts w:asciiTheme="minorEastAsia" w:eastAsiaTheme="minorEastAsia" w:hAnsiTheme="minorEastAsia"/>
          <w:b/>
          <w:color w:val="000000" w:themeColor="text1"/>
          <w:sz w:val="28"/>
          <w:szCs w:val="28"/>
        </w:rPr>
      </w:pPr>
    </w:p>
    <w:p w:rsidR="000503B3" w:rsidRDefault="000503B3">
      <w:pPr>
        <w:spacing w:line="276" w:lineRule="auto"/>
        <w:outlineLvl w:val="0"/>
        <w:rPr>
          <w:rFonts w:asciiTheme="minorEastAsia" w:eastAsiaTheme="minorEastAsia" w:hAnsiTheme="minorEastAsia"/>
          <w:b/>
          <w:color w:val="000000" w:themeColor="text1"/>
          <w:sz w:val="28"/>
          <w:szCs w:val="28"/>
        </w:rPr>
      </w:pPr>
    </w:p>
    <w:p w:rsidR="000503B3" w:rsidRDefault="000503B3">
      <w:pPr>
        <w:spacing w:line="276" w:lineRule="auto"/>
        <w:outlineLvl w:val="0"/>
        <w:rPr>
          <w:rFonts w:asciiTheme="minorEastAsia" w:eastAsiaTheme="minorEastAsia" w:hAnsiTheme="minorEastAsia"/>
          <w:b/>
          <w:color w:val="000000" w:themeColor="text1"/>
          <w:sz w:val="28"/>
          <w:szCs w:val="28"/>
        </w:rPr>
      </w:pPr>
    </w:p>
    <w:p w:rsidR="000503B3" w:rsidRDefault="000503B3">
      <w:pPr>
        <w:spacing w:line="276" w:lineRule="auto"/>
        <w:outlineLvl w:val="0"/>
        <w:rPr>
          <w:rFonts w:asciiTheme="minorEastAsia" w:eastAsiaTheme="minorEastAsia" w:hAnsiTheme="minorEastAsia"/>
          <w:b/>
          <w:color w:val="000000" w:themeColor="text1"/>
          <w:sz w:val="28"/>
          <w:szCs w:val="28"/>
        </w:rPr>
      </w:pPr>
    </w:p>
    <w:p w:rsidR="000503B3" w:rsidRDefault="005E7015">
      <w:pPr>
        <w:spacing w:line="276" w:lineRule="auto"/>
        <w:outlineLvl w:val="0"/>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二、企业质量理念</w:t>
      </w:r>
      <w:bookmarkEnd w:id="2"/>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自创立至今，便致力于产品质量的管控。始终秉持产品质量是企业生存和发展的基石，是占领市场和赢得顾客的先决条件，质量源自于我心，企业依存于顾客的质量理念，不断的完善和提升公司的质量管理水平。公司自从通过质量管理体系认证公司始终坚持：“</w:t>
      </w:r>
      <w:r>
        <w:rPr>
          <w:rFonts w:ascii="宋体" w:hint="eastAsia"/>
          <w:b/>
          <w:sz w:val="28"/>
          <w:szCs w:val="28"/>
          <w:u w:val="single"/>
        </w:rPr>
        <w:t>一流产品、一流服务、完善创新、顾客满意</w:t>
      </w:r>
      <w:r>
        <w:rPr>
          <w:rFonts w:ascii="宋体" w:hint="eastAsia"/>
          <w:sz w:val="28"/>
          <w:szCs w:val="28"/>
        </w:rPr>
        <w:t>。</w:t>
      </w:r>
      <w:r>
        <w:rPr>
          <w:rFonts w:asciiTheme="minorEastAsia" w:eastAsiaTheme="minorEastAsia" w:hAnsiTheme="minorEastAsia" w:cs="仿宋_GB2312" w:hint="eastAsia"/>
          <w:color w:val="000000" w:themeColor="text1"/>
          <w:sz w:val="28"/>
          <w:szCs w:val="28"/>
        </w:rPr>
        <w:t>”的质量方针，严格按法律法规要求、质量管理体系标准要求执行，使企业的质量管理体系得到有效运行，使产品质量得到有力的保障和不断的提升，从而使企业各项质量目标基本得以达成。为从根本上加强和提升质量管理，提高公司经营质量，公司更以卓越绩效模式的导入为契机，推行全面质量管理，运用项目管理，通过内部审核、自我评价、第二方审核、第三方审核或评价、质量月等活动，不断寻找改进的机会改进质量管理，逐步实现卓越绩效。公司自建立以来，公司从未出现过重大质量投诉，在历年接受各级质量技术部门的抽检中，合格率均达100%。</w:t>
      </w:r>
    </w:p>
    <w:p w:rsidR="000503B3" w:rsidRDefault="005E7015">
      <w:pPr>
        <w:spacing w:line="360" w:lineRule="auto"/>
        <w:rPr>
          <w:rFonts w:asciiTheme="minorEastAsia" w:eastAsiaTheme="minorEastAsia" w:hAnsiTheme="minorEastAsia" w:cs="仿宋_GB2312"/>
          <w:b/>
          <w:color w:val="000000" w:themeColor="text1"/>
          <w:sz w:val="28"/>
          <w:szCs w:val="28"/>
          <w:u w:val="single"/>
        </w:rPr>
      </w:pPr>
      <w:r>
        <w:rPr>
          <w:rFonts w:asciiTheme="minorEastAsia" w:eastAsiaTheme="minorEastAsia" w:hAnsiTheme="minorEastAsia" w:cs="仿宋_GB2312" w:hint="eastAsia"/>
          <w:b/>
          <w:color w:val="000000" w:themeColor="text1"/>
          <w:sz w:val="28"/>
          <w:szCs w:val="28"/>
        </w:rPr>
        <w:t>公司宗旨：</w:t>
      </w:r>
      <w:r>
        <w:rPr>
          <w:rFonts w:asciiTheme="minorEastAsia" w:eastAsiaTheme="minorEastAsia" w:hAnsiTheme="minorEastAsia" w:cs="仿宋_GB2312" w:hint="eastAsia"/>
          <w:b/>
          <w:color w:val="000000" w:themeColor="text1"/>
          <w:sz w:val="28"/>
          <w:szCs w:val="28"/>
          <w:u w:val="single"/>
        </w:rPr>
        <w:t>诚信天下、互利共赢。</w:t>
      </w:r>
    </w:p>
    <w:p w:rsidR="000503B3" w:rsidRDefault="005E7015">
      <w:pPr>
        <w:spacing w:line="360" w:lineRule="auto"/>
        <w:rPr>
          <w:rFonts w:asciiTheme="minorEastAsia" w:eastAsiaTheme="minorEastAsia" w:hAnsiTheme="minorEastAsia" w:cs="仿宋_GB2312"/>
          <w:b/>
          <w:color w:val="000000" w:themeColor="text1"/>
          <w:sz w:val="28"/>
          <w:szCs w:val="28"/>
          <w:u w:val="single"/>
        </w:rPr>
      </w:pPr>
      <w:r>
        <w:rPr>
          <w:rFonts w:asciiTheme="minorEastAsia" w:eastAsiaTheme="minorEastAsia" w:hAnsiTheme="minorEastAsia" w:cs="仿宋_GB2312" w:hint="eastAsia"/>
          <w:b/>
          <w:color w:val="000000" w:themeColor="text1"/>
          <w:sz w:val="28"/>
          <w:szCs w:val="28"/>
        </w:rPr>
        <w:t>企业使命：</w:t>
      </w:r>
      <w:r>
        <w:rPr>
          <w:rFonts w:asciiTheme="minorEastAsia" w:eastAsiaTheme="minorEastAsia" w:hAnsiTheme="minorEastAsia" w:cs="仿宋_GB2312" w:hint="eastAsia"/>
          <w:b/>
          <w:color w:val="000000" w:themeColor="text1"/>
          <w:sz w:val="28"/>
          <w:szCs w:val="28"/>
          <w:u w:val="single"/>
        </w:rPr>
        <w:t xml:space="preserve">坚持树立“品牌第一、客户至上”的经营意识，通过为客户提供优质的产品和服务，寻求企业健康的发展，打造一流的企业和一流的服务品牌。 </w:t>
      </w:r>
    </w:p>
    <w:p w:rsidR="000503B3" w:rsidRDefault="005E7015">
      <w:pPr>
        <w:spacing w:line="360" w:lineRule="auto"/>
        <w:rPr>
          <w:rFonts w:asciiTheme="minorEastAsia" w:eastAsiaTheme="minorEastAsia" w:hAnsiTheme="minorEastAsia" w:cs="仿宋_GB2312"/>
          <w:b/>
          <w:color w:val="000000" w:themeColor="text1"/>
          <w:sz w:val="28"/>
          <w:szCs w:val="28"/>
          <w:u w:val="single"/>
        </w:rPr>
      </w:pPr>
      <w:r>
        <w:rPr>
          <w:rFonts w:asciiTheme="minorEastAsia" w:eastAsiaTheme="minorEastAsia" w:hAnsiTheme="minorEastAsia" w:cs="仿宋_GB2312" w:hint="eastAsia"/>
          <w:b/>
          <w:color w:val="000000" w:themeColor="text1"/>
          <w:sz w:val="28"/>
          <w:szCs w:val="28"/>
        </w:rPr>
        <w:t>企业精神：</w:t>
      </w:r>
      <w:r>
        <w:rPr>
          <w:rFonts w:asciiTheme="minorEastAsia" w:eastAsiaTheme="minorEastAsia" w:hAnsiTheme="minorEastAsia" w:cs="仿宋_GB2312" w:hint="eastAsia"/>
          <w:b/>
          <w:color w:val="000000" w:themeColor="text1"/>
          <w:sz w:val="28"/>
          <w:szCs w:val="28"/>
          <w:u w:val="single"/>
        </w:rPr>
        <w:t>诚信严谨、团结奉献、和谐创新、追求卓越。</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b/>
          <w:color w:val="000000" w:themeColor="text1"/>
          <w:sz w:val="28"/>
          <w:szCs w:val="28"/>
        </w:rPr>
        <w:t>品牌理念：</w:t>
      </w:r>
      <w:r>
        <w:rPr>
          <w:rFonts w:asciiTheme="minorEastAsia" w:eastAsiaTheme="minorEastAsia" w:hAnsiTheme="minorEastAsia" w:cs="仿宋_GB2312" w:hint="eastAsia"/>
          <w:b/>
          <w:color w:val="000000" w:themeColor="text1"/>
          <w:sz w:val="28"/>
          <w:szCs w:val="28"/>
          <w:u w:val="single"/>
        </w:rPr>
        <w:t>成为优质产品的提供者、行业技术的引领者、品牌形象的</w:t>
      </w:r>
      <w:r>
        <w:rPr>
          <w:rFonts w:asciiTheme="minorEastAsia" w:eastAsiaTheme="minorEastAsia" w:hAnsiTheme="minorEastAsia" w:cs="仿宋_GB2312" w:hint="eastAsia"/>
          <w:b/>
          <w:color w:val="000000" w:themeColor="text1"/>
          <w:sz w:val="28"/>
          <w:szCs w:val="28"/>
          <w:u w:val="single"/>
        </w:rPr>
        <w:lastRenderedPageBreak/>
        <w:t>保持者。</w:t>
      </w:r>
    </w:p>
    <w:p w:rsidR="000503B3" w:rsidRDefault="000503B3">
      <w:pPr>
        <w:spacing w:line="276" w:lineRule="auto"/>
        <w:outlineLvl w:val="0"/>
        <w:rPr>
          <w:rFonts w:asciiTheme="minorEastAsia" w:eastAsiaTheme="minorEastAsia" w:hAnsiTheme="minorEastAsia"/>
          <w:b/>
          <w:color w:val="000000" w:themeColor="text1"/>
          <w:sz w:val="28"/>
          <w:szCs w:val="28"/>
        </w:rPr>
      </w:pPr>
      <w:bookmarkStart w:id="3" w:name="_Toc451594567"/>
    </w:p>
    <w:p w:rsidR="000503B3" w:rsidRDefault="005E7015">
      <w:pPr>
        <w:spacing w:line="276" w:lineRule="auto"/>
        <w:outlineLvl w:val="0"/>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三、企业质量管理</w:t>
      </w:r>
      <w:bookmarkEnd w:id="3"/>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（一）质量管理机构</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产品是过程的输出或结果。产品的质量是由过程质量决定的，过程的质量是由系统的质量决定的。为确保系统、过程、产品的质量，公司依据质量管理体系标准要求，运用管理的系统方法、过程方法，识别了所需的过程及其接口关系，建立了公司的质量管理架构。</w:t>
      </w:r>
    </w:p>
    <w:p w:rsidR="000503B3" w:rsidRDefault="005E7015">
      <w:pPr>
        <w:pStyle w:val="a"/>
        <w:numPr>
          <w:ilvl w:val="0"/>
          <w:numId w:val="0"/>
        </w:numPr>
        <w:spacing w:beforeLines="0" w:afterLines="0" w:line="360" w:lineRule="auto"/>
        <w:jc w:val="center"/>
        <w:rPr>
          <w:rFonts w:ascii="宋体" w:eastAsia="宋体" w:hAnsi="宋体"/>
          <w:b/>
          <w:color w:val="000000"/>
          <w:sz w:val="28"/>
          <w:szCs w:val="28"/>
          <w:u w:val="single"/>
        </w:rPr>
      </w:pPr>
      <w:r>
        <w:rPr>
          <w:rFonts w:ascii="宋体" w:eastAsia="宋体" w:hAnsi="宋体" w:hint="eastAsia"/>
          <w:b/>
          <w:color w:val="000000"/>
          <w:sz w:val="28"/>
          <w:szCs w:val="28"/>
        </w:rPr>
        <w:t xml:space="preserve">  </w:t>
      </w:r>
      <w:r>
        <w:rPr>
          <w:rFonts w:ascii="宋体" w:eastAsia="宋体" w:hAnsi="宋体" w:hint="eastAsia"/>
          <w:b/>
          <w:color w:val="000000"/>
          <w:sz w:val="28"/>
          <w:szCs w:val="28"/>
          <w:u w:val="single"/>
        </w:rPr>
        <w:t>浙江华丰新材料股份有限公司组织机构图</w:t>
      </w:r>
    </w:p>
    <w:p w:rsidR="000503B3" w:rsidRDefault="005E7015">
      <w:pPr>
        <w:pStyle w:val="aff4"/>
        <w:ind w:firstLineChars="0" w:firstLine="0"/>
        <w:rPr>
          <w:color w:val="000000"/>
        </w:rPr>
      </w:pPr>
      <w:r>
        <w:rPr>
          <w:rFonts w:hint="eastAsia"/>
          <w:noProof/>
          <w:color w:val="000000"/>
        </w:rPr>
        <w:lastRenderedPageBreak/>
        <w:drawing>
          <wp:inline distT="0" distB="0" distL="114300" distR="114300">
            <wp:extent cx="5273675" cy="5875655"/>
            <wp:effectExtent l="0" t="0" r="3175" b="10795"/>
            <wp:docPr id="2" name="图片 2" descr="组织机构图-华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组织机构图-华丰"/>
                    <pic:cNvPicPr>
                      <a:picLocks noChangeAspect="1"/>
                    </pic:cNvPicPr>
                  </pic:nvPicPr>
                  <pic:blipFill>
                    <a:blip r:embed="rId11"/>
                    <a:stretch>
                      <a:fillRect/>
                    </a:stretch>
                  </pic:blipFill>
                  <pic:spPr>
                    <a:xfrm>
                      <a:off x="0" y="0"/>
                      <a:ext cx="5273675" cy="5875655"/>
                    </a:xfrm>
                    <a:prstGeom prst="rect">
                      <a:avLst/>
                    </a:prstGeom>
                  </pic:spPr>
                </pic:pic>
              </a:graphicData>
            </a:graphic>
          </wp:inline>
        </w:drawing>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公司同时设立了质量/环境/职业健康安全管理体系的管理者代表，确定管理者代表的职责和权限，对质量实行一票否则，全面建立公司质量文化。因对产品和服务质量安全的重视，公司总经理履行了如下的职责：</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1）参与品质战略的制订、评审确定品质战略；</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2)向本组织传达满足顾客要求和法律法规要求的重要性；</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lastRenderedPageBreak/>
        <w:t>3)制定质量方针；</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4)确保质量目标的制定；</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4）进行管理评审；</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5）确保资源的获得；</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6）亲自参与每月质量例会；</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7）参与重大产品质量评审和质量改进活动；</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8）参与质量表彰活动；</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9）参与质量月活动，普及质量安全教育；</w:t>
      </w:r>
    </w:p>
    <w:p w:rsidR="000503B3" w:rsidRDefault="005E7015">
      <w:pPr>
        <w:spacing w:line="360" w:lineRule="auto"/>
        <w:rPr>
          <w:rFonts w:asciiTheme="minorEastAsia" w:eastAsiaTheme="minorEastAsia" w:hAnsiTheme="minorEastAsia" w:cs="Helvetica"/>
          <w:color w:val="000000" w:themeColor="text1"/>
          <w:kern w:val="0"/>
          <w:sz w:val="24"/>
        </w:rPr>
      </w:pPr>
      <w:r>
        <w:rPr>
          <w:rFonts w:asciiTheme="minorEastAsia" w:eastAsiaTheme="minorEastAsia" w:hAnsiTheme="minorEastAsia" w:cs="仿宋_GB2312" w:hint="eastAsia"/>
          <w:color w:val="000000" w:themeColor="text1"/>
          <w:sz w:val="28"/>
          <w:szCs w:val="28"/>
        </w:rPr>
        <w:t>10）建立明确的质量事故问责制、质量安全追溯制度。</w:t>
      </w:r>
    </w:p>
    <w:p w:rsidR="000503B3" w:rsidRDefault="005E7015">
      <w:pPr>
        <w:spacing w:line="360" w:lineRule="auto"/>
        <w:rPr>
          <w:rFonts w:asciiTheme="minorEastAsia" w:eastAsiaTheme="minorEastAsia" w:hAnsiTheme="minorEastAsia" w:cs="仿宋_GB2312"/>
          <w:bCs/>
          <w:color w:val="000000" w:themeColor="text1"/>
          <w:sz w:val="28"/>
          <w:szCs w:val="28"/>
        </w:rPr>
      </w:pPr>
      <w:r>
        <w:rPr>
          <w:rFonts w:asciiTheme="minorEastAsia" w:eastAsiaTheme="minorEastAsia" w:hAnsiTheme="minorEastAsia" w:cs="仿宋_GB2312" w:hint="eastAsia"/>
          <w:bCs/>
          <w:color w:val="000000" w:themeColor="text1"/>
          <w:sz w:val="28"/>
          <w:szCs w:val="28"/>
        </w:rPr>
        <w:t>（二）质量管理体系</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1、质量管理体系方针与目标</w:t>
      </w:r>
    </w:p>
    <w:p w:rsidR="000503B3" w:rsidRDefault="005E7015">
      <w:pPr>
        <w:ind w:firstLineChars="200" w:firstLine="560"/>
        <w:rPr>
          <w:rFonts w:asciiTheme="minorEastAsia" w:eastAsiaTheme="minorEastAsia" w:hAnsiTheme="minorEastAsia"/>
          <w:color w:val="000000"/>
          <w:spacing w:val="-2"/>
          <w:sz w:val="28"/>
          <w:szCs w:val="28"/>
        </w:rPr>
      </w:pPr>
      <w:r>
        <w:rPr>
          <w:rFonts w:asciiTheme="minorEastAsia" w:eastAsiaTheme="minorEastAsia" w:hAnsiTheme="minorEastAsia" w:cs="仿宋_GB2312" w:hint="eastAsia"/>
          <w:color w:val="000000" w:themeColor="text1"/>
          <w:sz w:val="28"/>
          <w:szCs w:val="28"/>
        </w:rPr>
        <w:t>公司建立并实施的质量管理体系，制定了“</w:t>
      </w:r>
      <w:r>
        <w:rPr>
          <w:rFonts w:ascii="宋体" w:hint="eastAsia"/>
          <w:b/>
          <w:sz w:val="28"/>
          <w:szCs w:val="28"/>
          <w:u w:val="single"/>
        </w:rPr>
        <w:t>一流产品、一流服务、完善创新、顾客满意</w:t>
      </w:r>
      <w:r>
        <w:rPr>
          <w:rFonts w:ascii="宋体" w:hint="eastAsia"/>
          <w:sz w:val="28"/>
          <w:szCs w:val="28"/>
        </w:rPr>
        <w:t>。</w:t>
      </w:r>
      <w:r>
        <w:rPr>
          <w:rFonts w:asciiTheme="minorEastAsia" w:eastAsiaTheme="minorEastAsia" w:hAnsiTheme="minorEastAsia" w:cs="仿宋_GB2312" w:hint="eastAsia"/>
          <w:color w:val="000000" w:themeColor="text1"/>
          <w:sz w:val="28"/>
          <w:szCs w:val="28"/>
        </w:rPr>
        <w:t>”的质量方针。为持续改善公司质量管理体系，公司每年均制定计划，实施质量管理体系每步审核。通过内部审核，寻找改善的机会。同时，公司也会充分利用二方审核、三方审核的机会，改进质量管理体系的有效性。</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导入卓越绩效管理模式，推行全面质量管理，使公司质量管理体系从持续改进，向追求卓越看齐，建立了以公司战略为核心，以GB/T19580卓越绩效模式为框架的整合型全面质量管理体系。满足顾客、员工、供应商、社会和合作伙伴五大利益相关方的要求，在公司各层次建立了相应的战略规划、质量目标。以公司绩效考核体系为依</w:t>
      </w:r>
      <w:r>
        <w:rPr>
          <w:rFonts w:asciiTheme="minorEastAsia" w:eastAsiaTheme="minorEastAsia" w:hAnsiTheme="minorEastAsia" w:cs="仿宋_GB2312" w:hint="eastAsia"/>
          <w:color w:val="000000" w:themeColor="text1"/>
          <w:sz w:val="28"/>
          <w:szCs w:val="28"/>
        </w:rPr>
        <w:lastRenderedPageBreak/>
        <w:t>托，设立了质量考核KPI和质量问责制。</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2、质量教育</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在体系运行过程中，公司基于PDCA的系统方法，运用各种科学、有效的工具，测量、分析、改进质量管理体系的有效性及各部门、各层次的绩效，并采用标杆对比和学习的方式，不断修正个人工作思想和意识，确保实现个人和公司整体目标。公司内部建立培训制度，根据公司的具体情况，开展各项教育培训工作；对外，积极与顾客和政府职能部门及各类培训机构外部进行沟通交流，适时邀请专家对公司员工进行专项培训。公司定期结合体系运行情况和质量实际表现情况，对各级员工开展有针对性的质量教育，对质量控制点进行专项管理，确保制造过程产品质量的一致性。</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为牢固树立全体员工的诚信意识，公司每年年初制定本年度的质量诚信教育培训计划,实行三级质量诚信教育培训。由公司组织一级教育工作。各部门负责人根据公司要求，编制教育培训计划和内容，认真组织实施下属的教育培训。各班组长负责员工的诚信宣传教育工作。公司通过网站、微信群进行传达，利用早会等多种方式对企业员工实施质量诚信教育。公司对在质量诚信教育培训中成绩优异的人员给予一定的奖励，通过培训后在工作岗位上起着模范带头或成绩突出的员工也给予一定奖励，同时在员工中宣传和推广经验。对不按时参加质量诚信教育培训或未通过培训考核的员工，给予一定的处罚。</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3、质量法规及责任制度</w:t>
      </w:r>
    </w:p>
    <w:p w:rsidR="000503B3" w:rsidRDefault="005E7015">
      <w:pPr>
        <w:spacing w:line="360" w:lineRule="auto"/>
        <w:ind w:firstLineChars="200" w:firstLine="560"/>
        <w:rPr>
          <w:rFonts w:asciiTheme="minorEastAsia" w:eastAsiaTheme="minorEastAsia" w:hAnsiTheme="minorEastAsia" w:cs="宋体"/>
          <w:color w:val="000000" w:themeColor="text1"/>
          <w:kern w:val="0"/>
          <w:sz w:val="24"/>
        </w:rPr>
      </w:pPr>
      <w:r>
        <w:rPr>
          <w:rFonts w:asciiTheme="minorEastAsia" w:eastAsiaTheme="minorEastAsia" w:hAnsiTheme="minorEastAsia" w:cs="仿宋_GB2312" w:hint="eastAsia"/>
          <w:color w:val="000000" w:themeColor="text1"/>
          <w:sz w:val="28"/>
          <w:szCs w:val="28"/>
        </w:rPr>
        <w:lastRenderedPageBreak/>
        <w:t>公司通过收集法律法规及其它标准、要求，制定内部相关标准，使产品达到国家法律法规和国家、行业标准的要求（部分产品指标高于行业标准要求），从产品技术上践行社会责任。同时，公司对产品质量问题进行责罚，遵循对质量事故“四不放过”原则</w:t>
      </w:r>
      <w:r>
        <w:rPr>
          <w:rFonts w:asciiTheme="minorEastAsia" w:eastAsiaTheme="minorEastAsia" w:hAnsiTheme="minorEastAsia" w:cs="宋体" w:hint="eastAsia"/>
          <w:color w:val="000000" w:themeColor="text1"/>
          <w:kern w:val="0"/>
          <w:sz w:val="24"/>
        </w:rPr>
        <w:t>。</w:t>
      </w:r>
    </w:p>
    <w:p w:rsidR="000503B3" w:rsidRDefault="005E7015">
      <w:pPr>
        <w:pStyle w:val="ac"/>
        <w:spacing w:line="276" w:lineRule="auto"/>
        <w:jc w:val="center"/>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表</w:t>
      </w:r>
      <w:r>
        <w:rPr>
          <w:rFonts w:asciiTheme="minorEastAsia" w:eastAsiaTheme="minorEastAsia" w:hAnsiTheme="minorEastAsia" w:cs="仿宋_GB2312" w:hint="eastAsia"/>
          <w:color w:val="000000" w:themeColor="text1"/>
          <w:sz w:val="28"/>
          <w:szCs w:val="28"/>
        </w:rPr>
        <w:fldChar w:fldCharType="begin"/>
      </w:r>
      <w:r>
        <w:rPr>
          <w:rFonts w:asciiTheme="minorEastAsia" w:eastAsiaTheme="minorEastAsia" w:hAnsiTheme="minorEastAsia" w:cs="仿宋_GB2312" w:hint="eastAsia"/>
          <w:color w:val="000000" w:themeColor="text1"/>
          <w:sz w:val="28"/>
          <w:szCs w:val="28"/>
        </w:rPr>
        <w:instrText>SEQ 表 \* ARABIC</w:instrText>
      </w:r>
      <w:r>
        <w:rPr>
          <w:rFonts w:asciiTheme="minorEastAsia" w:eastAsiaTheme="minorEastAsia" w:hAnsiTheme="minorEastAsia" w:cs="仿宋_GB2312" w:hint="eastAsia"/>
          <w:color w:val="000000" w:themeColor="text1"/>
          <w:sz w:val="28"/>
          <w:szCs w:val="28"/>
        </w:rPr>
        <w:fldChar w:fldCharType="separate"/>
      </w:r>
      <w:r>
        <w:rPr>
          <w:rFonts w:asciiTheme="minorEastAsia" w:eastAsiaTheme="minorEastAsia" w:hAnsiTheme="minorEastAsia" w:cs="仿宋_GB2312"/>
          <w:color w:val="000000" w:themeColor="text1"/>
          <w:sz w:val="28"/>
          <w:szCs w:val="28"/>
        </w:rPr>
        <w:t>1</w:t>
      </w:r>
      <w:r>
        <w:rPr>
          <w:rFonts w:asciiTheme="minorEastAsia" w:eastAsiaTheme="minorEastAsia" w:hAnsiTheme="minorEastAsia" w:cs="仿宋_GB2312" w:hint="eastAsia"/>
          <w:color w:val="000000" w:themeColor="text1"/>
          <w:sz w:val="28"/>
          <w:szCs w:val="28"/>
        </w:rPr>
        <w:fldChar w:fldCharType="end"/>
      </w:r>
      <w:r>
        <w:rPr>
          <w:rFonts w:asciiTheme="minorEastAsia" w:eastAsiaTheme="minorEastAsia" w:hAnsiTheme="minorEastAsia" w:cs="仿宋_GB2312" w:hint="eastAsia"/>
          <w:color w:val="000000" w:themeColor="text1"/>
          <w:sz w:val="28"/>
          <w:szCs w:val="28"/>
        </w:rPr>
        <w:t>公司所遵守的质量标准和其他相关法律</w:t>
      </w:r>
    </w:p>
    <w:tbl>
      <w:tblPr>
        <w:tblW w:w="85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086"/>
        <w:gridCol w:w="6436"/>
      </w:tblGrid>
      <w:tr w:rsidR="000503B3">
        <w:trPr>
          <w:trHeight w:val="454"/>
          <w:tblHeader/>
        </w:trPr>
        <w:tc>
          <w:tcPr>
            <w:tcW w:w="2086" w:type="dxa"/>
            <w:shd w:val="clear" w:color="auto" w:fill="DBE5F1" w:themeFill="accent1" w:themeFillTint="33"/>
            <w:vAlign w:val="center"/>
          </w:tcPr>
          <w:p w:rsidR="000503B3" w:rsidRDefault="005E7015">
            <w:pPr>
              <w:spacing w:line="276" w:lineRule="auto"/>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类 别</w:t>
            </w:r>
          </w:p>
        </w:tc>
        <w:tc>
          <w:tcPr>
            <w:tcW w:w="6436" w:type="dxa"/>
            <w:shd w:val="clear" w:color="auto" w:fill="DBE5F1" w:themeFill="accent1" w:themeFillTint="33"/>
            <w:vAlign w:val="center"/>
          </w:tcPr>
          <w:p w:rsidR="000503B3" w:rsidRDefault="005E7015">
            <w:pPr>
              <w:spacing w:line="276" w:lineRule="auto"/>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内  容</w:t>
            </w:r>
          </w:p>
        </w:tc>
      </w:tr>
      <w:tr w:rsidR="000503B3">
        <w:tc>
          <w:tcPr>
            <w:tcW w:w="2086" w:type="dxa"/>
            <w:shd w:val="clear" w:color="auto" w:fill="auto"/>
            <w:vAlign w:val="center"/>
          </w:tcPr>
          <w:p w:rsidR="000503B3" w:rsidRDefault="005E7015">
            <w:pPr>
              <w:spacing w:line="360" w:lineRule="auto"/>
              <w:ind w:firstLineChars="100" w:firstLine="24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员工权益</w:t>
            </w:r>
          </w:p>
          <w:p w:rsidR="000503B3" w:rsidRDefault="005E7015">
            <w:pPr>
              <w:spacing w:line="360" w:lineRule="auto"/>
              <w:ind w:firstLineChars="100" w:firstLine="24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社会责任</w:t>
            </w:r>
          </w:p>
        </w:tc>
        <w:tc>
          <w:tcPr>
            <w:tcW w:w="6436" w:type="dxa"/>
            <w:shd w:val="clear" w:color="auto" w:fill="auto"/>
          </w:tcPr>
          <w:p w:rsidR="000503B3" w:rsidRDefault="005E7015">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《劳动法》、《工会法》、《消费者权益保护法》、《环境保护法》、《安全生产法》、《职业病防治法》、质量管理体系、环境管理体系、职业健康安全管理体系等。</w:t>
            </w:r>
          </w:p>
        </w:tc>
      </w:tr>
      <w:tr w:rsidR="000503B3">
        <w:tc>
          <w:tcPr>
            <w:tcW w:w="2086" w:type="dxa"/>
            <w:shd w:val="clear" w:color="auto" w:fill="auto"/>
            <w:vAlign w:val="center"/>
          </w:tcPr>
          <w:p w:rsidR="000503B3" w:rsidRDefault="005E7015">
            <w:pPr>
              <w:spacing w:line="360" w:lineRule="auto"/>
              <w:ind w:firstLineChars="50" w:firstLine="12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产品标准执行</w:t>
            </w:r>
          </w:p>
        </w:tc>
        <w:tc>
          <w:tcPr>
            <w:tcW w:w="6436" w:type="dxa"/>
            <w:shd w:val="clear" w:color="auto" w:fill="auto"/>
          </w:tcPr>
          <w:p w:rsidR="000503B3" w:rsidRDefault="005E7015">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执行</w:t>
            </w:r>
            <w:r>
              <w:rPr>
                <w:rFonts w:asciiTheme="minorEastAsia" w:eastAsiaTheme="minorEastAsia" w:hAnsiTheme="minorEastAsia" w:cs="仿宋_GB2312"/>
                <w:color w:val="000000" w:themeColor="text1"/>
                <w:sz w:val="24"/>
              </w:rPr>
              <w:t xml:space="preserve">T/ZZB </w:t>
            </w:r>
            <w:r>
              <w:rPr>
                <w:rFonts w:asciiTheme="minorEastAsia" w:eastAsiaTheme="minorEastAsia" w:hAnsiTheme="minorEastAsia" w:cs="仿宋_GB2312" w:hint="eastAsia"/>
                <w:color w:val="000000" w:themeColor="text1"/>
                <w:sz w:val="24"/>
              </w:rPr>
              <w:t>1195—2019《地下通信管道用双轴取向聚氯乙烯(PVC-O)管》</w:t>
            </w:r>
          </w:p>
        </w:tc>
      </w:tr>
    </w:tbl>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制定了《内部审核控制程序》、《管理评审控制程序》，为确保体系运行的有效性和持续改进，安排内审、过程审核和产品审核，对于审核中发现的不符合项，由责任部门分析原因，制定纠正或预防措施，落实整改，并验证整改效果，最终形成内部审核报告，对体系的整改及不符合项的预防提出建议，并作为管理评审的一个重要输入，报告最高管理者。</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公司制定了《不合格品管理</w:t>
      </w:r>
      <w:r w:rsidR="00802605">
        <w:rPr>
          <w:rFonts w:asciiTheme="minorEastAsia" w:eastAsiaTheme="minorEastAsia" w:hAnsiTheme="minorEastAsia" w:cs="仿宋_GB2312" w:hint="eastAsia"/>
          <w:color w:val="000000" w:themeColor="text1"/>
          <w:sz w:val="28"/>
          <w:szCs w:val="28"/>
        </w:rPr>
        <w:t>程序》、</w:t>
      </w:r>
      <w:r w:rsidR="00802605" w:rsidRPr="00802605">
        <w:rPr>
          <w:rFonts w:asciiTheme="minorEastAsia" w:eastAsiaTheme="minorEastAsia" w:hAnsiTheme="minorEastAsia" w:cs="仿宋_GB2312" w:hint="eastAsia"/>
          <w:color w:val="000000" w:themeColor="text1"/>
          <w:sz w:val="28"/>
          <w:szCs w:val="28"/>
        </w:rPr>
        <w:t>《纠正和预防措施管理程序》</w:t>
      </w:r>
      <w:r>
        <w:rPr>
          <w:rFonts w:asciiTheme="minorEastAsia" w:eastAsiaTheme="minorEastAsia" w:hAnsiTheme="minorEastAsia" w:cs="仿宋_GB2312" w:hint="eastAsia"/>
          <w:color w:val="000000" w:themeColor="text1"/>
          <w:sz w:val="28"/>
          <w:szCs w:val="28"/>
        </w:rPr>
        <w:t>对不合格品进行了严格管控。公司制定了产品检验标准，产品都经过自检、互检、在线检查、专检，合格后方可流入下道工序或出厂。任何不合格产品均有明确的标识、记录、隔离和处理等要求，</w:t>
      </w:r>
      <w:r w:rsidR="00802605" w:rsidRPr="00802605">
        <w:rPr>
          <w:rFonts w:asciiTheme="minorEastAsia" w:eastAsiaTheme="minorEastAsia" w:hAnsiTheme="minorEastAsia" w:cs="仿宋_GB2312" w:hint="eastAsia"/>
          <w:color w:val="000000" w:themeColor="text1"/>
          <w:sz w:val="28"/>
          <w:szCs w:val="28"/>
        </w:rPr>
        <w:t>各种不合格产品返工、返修后必须经过重新检验合格后才能进入下道工序。</w:t>
      </w:r>
      <w:r w:rsidR="00802605">
        <w:rPr>
          <w:rFonts w:asciiTheme="minorEastAsia" w:eastAsiaTheme="minorEastAsia" w:hAnsiTheme="minorEastAsia" w:cs="仿宋_GB2312"/>
          <w:color w:val="000000" w:themeColor="text1"/>
          <w:sz w:val="28"/>
          <w:szCs w:val="28"/>
        </w:rPr>
        <w:t xml:space="preserve"> </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lastRenderedPageBreak/>
        <w:t>同时，对于所有出现的不合格，均有详细记录，并由专人进行统计分析后，由责任单位依据</w:t>
      </w:r>
      <w:r w:rsidR="00802605">
        <w:rPr>
          <w:rFonts w:asciiTheme="minorEastAsia" w:eastAsiaTheme="minorEastAsia" w:hAnsiTheme="minorEastAsia" w:cs="仿宋_GB2312" w:hint="eastAsia"/>
          <w:color w:val="000000" w:themeColor="text1"/>
          <w:sz w:val="28"/>
          <w:szCs w:val="28"/>
        </w:rPr>
        <w:t>《不合格品管理程序》、</w:t>
      </w:r>
      <w:r w:rsidR="00802605" w:rsidRPr="00802605">
        <w:rPr>
          <w:rFonts w:asciiTheme="minorEastAsia" w:eastAsiaTheme="minorEastAsia" w:hAnsiTheme="minorEastAsia" w:cs="仿宋_GB2312" w:hint="eastAsia"/>
          <w:color w:val="000000" w:themeColor="text1"/>
          <w:sz w:val="28"/>
          <w:szCs w:val="28"/>
        </w:rPr>
        <w:t>《纠正和预防措施管理程序》</w:t>
      </w:r>
      <w:r>
        <w:rPr>
          <w:rFonts w:asciiTheme="minorEastAsia" w:eastAsiaTheme="minorEastAsia" w:hAnsiTheme="minorEastAsia" w:cs="仿宋_GB2312" w:hint="eastAsia"/>
          <w:color w:val="000000" w:themeColor="text1"/>
          <w:sz w:val="28"/>
          <w:szCs w:val="28"/>
        </w:rPr>
        <w:t>制定纠正措施并进行整改，评估纠正措施有效之后方能关闭问题项。</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此外，公司对出现的质量问题进行问责和教育，并在日常开发、生产作业中，强调标准化，通过持续改善等活动及质量功能展开，充分应用PDCA循环，持续改善，追求卓越。</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（三）质量安全风险管理</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所有产品和过程，均按项目管理方式或流程实施设计和开发，运用设计开发技术，对产品特性和过程特性实施潜在失效模式及后果分析，对风险顺序数高的环节，采取必要的措施，降低风险。编制控制计划、作业指导书等文件，对每项产品要求和过程环节进行风险分析。做到每一个环节严格控制，严格把关，确保每道工序的生产都符合相关要求，确保最终产品质量的合格。</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对特殊工序实施控制。</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在工序，实施三检制，即</w:t>
      </w:r>
      <w:r w:rsidR="008B5B02" w:rsidRPr="008B5B02">
        <w:rPr>
          <w:rFonts w:asciiTheme="minorEastAsia" w:eastAsiaTheme="minorEastAsia" w:hAnsiTheme="minorEastAsia" w:cs="仿宋_GB2312" w:hint="eastAsia"/>
          <w:color w:val="000000" w:themeColor="text1"/>
          <w:sz w:val="28"/>
          <w:szCs w:val="28"/>
        </w:rPr>
        <w:t>自检、互检、专检</w:t>
      </w:r>
      <w:r>
        <w:rPr>
          <w:rFonts w:asciiTheme="minorEastAsia" w:eastAsiaTheme="minorEastAsia" w:hAnsiTheme="minorEastAsia" w:cs="仿宋_GB2312" w:hint="eastAsia"/>
          <w:color w:val="000000" w:themeColor="text1"/>
          <w:sz w:val="28"/>
          <w:szCs w:val="28"/>
        </w:rPr>
        <w:t>，对产品质量进行严格把控。在整个流程中，如进货检验、过程检验、最终检验，进行层层把关。并根据需要，开展质量管理体系审核、过程审核、产品审核等工作。</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公司在质量管理和控制上，</w:t>
      </w:r>
      <w:r w:rsidR="002A783B" w:rsidRPr="002A783B">
        <w:rPr>
          <w:rFonts w:asciiTheme="minorEastAsia" w:eastAsiaTheme="minorEastAsia" w:hAnsiTheme="minorEastAsia" w:cs="仿宋_GB2312" w:hint="eastAsia"/>
          <w:color w:val="000000" w:themeColor="text1"/>
          <w:sz w:val="28"/>
          <w:szCs w:val="28"/>
        </w:rPr>
        <w:t>建立了评审放行制度</w:t>
      </w:r>
      <w:r>
        <w:rPr>
          <w:rFonts w:asciiTheme="minorEastAsia" w:eastAsiaTheme="minorEastAsia" w:hAnsiTheme="minorEastAsia" w:cs="仿宋_GB2312" w:hint="eastAsia"/>
          <w:color w:val="000000" w:themeColor="text1"/>
          <w:sz w:val="28"/>
          <w:szCs w:val="28"/>
        </w:rPr>
        <w:t>，防范质量安全风险。公司制定了质量安全应急预案，</w:t>
      </w:r>
      <w:r w:rsidR="00E677F4" w:rsidRPr="00E677F4">
        <w:rPr>
          <w:rFonts w:asciiTheme="minorEastAsia" w:eastAsiaTheme="minorEastAsia" w:hAnsiTheme="minorEastAsia" w:cs="仿宋_GB2312" w:hint="eastAsia"/>
          <w:color w:val="000000" w:themeColor="text1"/>
          <w:sz w:val="28"/>
          <w:szCs w:val="28"/>
        </w:rPr>
        <w:t>成立了以总经理为总指挥，制</w:t>
      </w:r>
      <w:r w:rsidR="00E677F4" w:rsidRPr="00E677F4">
        <w:rPr>
          <w:rFonts w:asciiTheme="minorEastAsia" w:eastAsiaTheme="minorEastAsia" w:hAnsiTheme="minorEastAsia" w:cs="仿宋_GB2312" w:hint="eastAsia"/>
          <w:color w:val="000000" w:themeColor="text1"/>
          <w:sz w:val="28"/>
          <w:szCs w:val="28"/>
        </w:rPr>
        <w:lastRenderedPageBreak/>
        <w:t>造中心</w:t>
      </w:r>
      <w:r w:rsidR="00E677F4" w:rsidRPr="00E677F4">
        <w:rPr>
          <w:rFonts w:asciiTheme="minorEastAsia" w:eastAsiaTheme="minorEastAsia" w:hAnsiTheme="minorEastAsia" w:cs="仿宋_GB2312"/>
          <w:color w:val="000000" w:themeColor="text1"/>
          <w:sz w:val="28"/>
          <w:szCs w:val="28"/>
        </w:rPr>
        <w:t>总经理</w:t>
      </w:r>
      <w:r w:rsidR="00E677F4" w:rsidRPr="00E677F4">
        <w:rPr>
          <w:rFonts w:asciiTheme="minorEastAsia" w:eastAsiaTheme="minorEastAsia" w:hAnsiTheme="minorEastAsia" w:cs="仿宋_GB2312" w:hint="eastAsia"/>
          <w:color w:val="000000" w:themeColor="text1"/>
          <w:sz w:val="28"/>
          <w:szCs w:val="28"/>
        </w:rPr>
        <w:t>为副总指挥，人资行政</w:t>
      </w:r>
      <w:r w:rsidR="00E677F4" w:rsidRPr="00E677F4">
        <w:rPr>
          <w:rFonts w:asciiTheme="minorEastAsia" w:eastAsiaTheme="minorEastAsia" w:hAnsiTheme="minorEastAsia" w:cs="仿宋_GB2312"/>
          <w:color w:val="000000" w:themeColor="text1"/>
          <w:sz w:val="28"/>
          <w:szCs w:val="28"/>
        </w:rPr>
        <w:t>部部长、品保部部长、财务部部长助理、车间主任、设备动力部部长、营销中心总经理、采购部部长</w:t>
      </w:r>
      <w:r w:rsidR="00E677F4" w:rsidRPr="00E677F4">
        <w:rPr>
          <w:rFonts w:asciiTheme="minorEastAsia" w:eastAsiaTheme="minorEastAsia" w:hAnsiTheme="minorEastAsia" w:cs="仿宋_GB2312" w:hint="eastAsia"/>
          <w:color w:val="000000" w:themeColor="text1"/>
          <w:sz w:val="28"/>
          <w:szCs w:val="28"/>
        </w:rPr>
        <w:t>等为中心成员的应急救援指挥</w:t>
      </w:r>
      <w:r w:rsidR="00E677F4" w:rsidRPr="00E677F4">
        <w:rPr>
          <w:rFonts w:asciiTheme="minorEastAsia" w:eastAsiaTheme="minorEastAsia" w:hAnsiTheme="minorEastAsia" w:cs="仿宋_GB2312"/>
          <w:color w:val="000000" w:themeColor="text1"/>
          <w:sz w:val="28"/>
          <w:szCs w:val="28"/>
        </w:rPr>
        <w:t>中心</w:t>
      </w:r>
      <w:r w:rsidR="00E677F4" w:rsidRPr="00E677F4">
        <w:rPr>
          <w:rFonts w:asciiTheme="minorEastAsia" w:eastAsiaTheme="minorEastAsia" w:hAnsiTheme="minorEastAsia" w:cs="仿宋_GB2312" w:hint="eastAsia"/>
          <w:color w:val="000000" w:themeColor="text1"/>
          <w:sz w:val="28"/>
          <w:szCs w:val="28"/>
        </w:rPr>
        <w:t>。并明确了应急救援指挥中心及各相关部门职责。</w:t>
      </w:r>
      <w:r w:rsidR="00E677F4">
        <w:rPr>
          <w:rFonts w:asciiTheme="minorEastAsia" w:eastAsiaTheme="minorEastAsia" w:hAnsiTheme="minorEastAsia" w:cs="仿宋_GB2312"/>
          <w:color w:val="000000" w:themeColor="text1"/>
          <w:sz w:val="28"/>
          <w:szCs w:val="28"/>
        </w:rPr>
        <w:t xml:space="preserve"> </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下图为风险管理流程图。</w:t>
      </w:r>
    </w:p>
    <w:p w:rsidR="000503B3" w:rsidRDefault="005E7015">
      <w:pPr>
        <w:spacing w:line="360" w:lineRule="auto"/>
        <w:ind w:firstLineChars="800" w:firstLine="224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表2风险管理流程图</w:t>
      </w:r>
    </w:p>
    <w:p w:rsidR="000503B3" w:rsidRDefault="005E7015">
      <w:pPr>
        <w:widowControl/>
        <w:shd w:val="clear" w:color="auto" w:fill="FFFFFF"/>
        <w:spacing w:line="276" w:lineRule="auto"/>
        <w:jc w:val="center"/>
        <w:rPr>
          <w:rFonts w:asciiTheme="minorEastAsia" w:eastAsiaTheme="minorEastAsia" w:hAnsiTheme="minorEastAsia" w:cs="Arial"/>
          <w:color w:val="000000" w:themeColor="text1"/>
          <w:kern w:val="0"/>
          <w:sz w:val="18"/>
          <w:szCs w:val="18"/>
        </w:rPr>
      </w:pPr>
      <w:r>
        <w:rPr>
          <w:rFonts w:asciiTheme="minorEastAsia" w:eastAsiaTheme="minorEastAsia" w:hAnsiTheme="minorEastAsia" w:cs="Arial"/>
          <w:noProof/>
          <w:color w:val="000000" w:themeColor="text1"/>
          <w:kern w:val="0"/>
          <w:sz w:val="18"/>
          <w:szCs w:val="18"/>
        </w:rPr>
        <w:drawing>
          <wp:inline distT="0" distB="0" distL="0" distR="0">
            <wp:extent cx="3514725" cy="3600450"/>
            <wp:effectExtent l="19050" t="0" r="9525" b="0"/>
            <wp:docPr id="3" name="图片 3" descr="http://www.china-medicines.com/images/image/2014071410370513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china-medicines.com/images/image/2014071410370513513.jpg"/>
                    <pic:cNvPicPr>
                      <a:picLocks noChangeAspect="1" noChangeArrowheads="1"/>
                    </pic:cNvPicPr>
                  </pic:nvPicPr>
                  <pic:blipFill>
                    <a:blip r:embed="rId12"/>
                    <a:srcRect/>
                    <a:stretch>
                      <a:fillRect/>
                    </a:stretch>
                  </pic:blipFill>
                  <pic:spPr>
                    <a:xfrm>
                      <a:off x="0" y="0"/>
                      <a:ext cx="3514725" cy="3600450"/>
                    </a:xfrm>
                    <a:prstGeom prst="rect">
                      <a:avLst/>
                    </a:prstGeom>
                    <a:noFill/>
                    <a:ln w="9525">
                      <a:noFill/>
                      <a:miter lim="800000"/>
                      <a:headEnd/>
                      <a:tailEnd/>
                    </a:ln>
                  </pic:spPr>
                </pic:pic>
              </a:graphicData>
            </a:graphic>
          </wp:inline>
        </w:drawing>
      </w:r>
      <w:r>
        <w:rPr>
          <w:rFonts w:asciiTheme="minorEastAsia" w:eastAsiaTheme="minorEastAsia" w:hAnsiTheme="minorEastAsia" w:cs="Arial"/>
          <w:color w:val="000000" w:themeColor="text1"/>
          <w:kern w:val="0"/>
          <w:sz w:val="18"/>
          <w:szCs w:val="18"/>
        </w:rPr>
        <w:t> </w:t>
      </w:r>
      <w:bookmarkStart w:id="4" w:name="_Toc451594568"/>
    </w:p>
    <w:p w:rsidR="000503B3" w:rsidRDefault="000503B3">
      <w:pPr>
        <w:spacing w:line="360" w:lineRule="auto"/>
        <w:rPr>
          <w:rFonts w:asciiTheme="minorEastAsia" w:eastAsiaTheme="minorEastAsia" w:hAnsiTheme="minorEastAsia" w:cs="仿宋_GB2312"/>
          <w:color w:val="000000" w:themeColor="text1"/>
          <w:sz w:val="28"/>
          <w:szCs w:val="28"/>
        </w:rPr>
      </w:pPr>
    </w:p>
    <w:p w:rsidR="000503B3" w:rsidRDefault="000503B3">
      <w:pPr>
        <w:spacing w:line="360" w:lineRule="auto"/>
        <w:rPr>
          <w:rFonts w:asciiTheme="minorEastAsia" w:eastAsiaTheme="minorEastAsia" w:hAnsiTheme="minorEastAsia" w:cs="仿宋_GB2312"/>
          <w:color w:val="000000" w:themeColor="text1"/>
          <w:sz w:val="28"/>
          <w:szCs w:val="28"/>
        </w:rPr>
      </w:pPr>
    </w:p>
    <w:p w:rsidR="000503B3" w:rsidRDefault="000503B3">
      <w:pPr>
        <w:spacing w:line="360" w:lineRule="auto"/>
        <w:rPr>
          <w:rFonts w:asciiTheme="minorEastAsia" w:eastAsiaTheme="minorEastAsia" w:hAnsiTheme="minorEastAsia" w:cs="仿宋_GB2312"/>
          <w:color w:val="000000" w:themeColor="text1"/>
          <w:sz w:val="28"/>
          <w:szCs w:val="28"/>
        </w:rPr>
      </w:pPr>
    </w:p>
    <w:p w:rsidR="000503B3" w:rsidRDefault="000503B3">
      <w:pPr>
        <w:spacing w:line="360" w:lineRule="auto"/>
        <w:rPr>
          <w:rFonts w:asciiTheme="minorEastAsia" w:eastAsiaTheme="minorEastAsia" w:hAnsiTheme="minorEastAsia" w:cs="仿宋_GB2312"/>
          <w:color w:val="000000" w:themeColor="text1"/>
          <w:sz w:val="28"/>
          <w:szCs w:val="28"/>
        </w:rPr>
      </w:pPr>
    </w:p>
    <w:p w:rsidR="000503B3" w:rsidRDefault="005E7015">
      <w:pPr>
        <w:spacing w:line="360" w:lineRule="auto"/>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t>四、质量诚信管理</w:t>
      </w:r>
      <w:bookmarkEnd w:id="4"/>
    </w:p>
    <w:p w:rsidR="000503B3" w:rsidRDefault="005E7015">
      <w:pPr>
        <w:spacing w:line="360" w:lineRule="auto"/>
        <w:ind w:firstLineChars="100" w:firstLine="28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（一） 质量承诺</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lastRenderedPageBreak/>
        <w:t>1）诚信守法</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高层领导遵循“依法经营、诚信经营”的管理理念，严格遵循《公司法》、《经济法》、《合同法》、《产品质量法》、《安全生产法》、《环保法》、《劳动法》以及</w:t>
      </w:r>
      <w:r w:rsidR="00802605" w:rsidRPr="00802605">
        <w:rPr>
          <w:rFonts w:asciiTheme="minorEastAsia" w:eastAsiaTheme="minorEastAsia" w:hAnsiTheme="minorEastAsia" w:cs="仿宋_GB2312" w:hint="eastAsia"/>
          <w:color w:val="000000" w:themeColor="text1"/>
          <w:sz w:val="28"/>
          <w:szCs w:val="28"/>
        </w:rPr>
        <w:t>橡胶和塑料制品业</w:t>
      </w:r>
      <w:r>
        <w:rPr>
          <w:rFonts w:asciiTheme="minorEastAsia" w:eastAsiaTheme="minorEastAsia" w:hAnsiTheme="minorEastAsia" w:cs="仿宋_GB2312" w:hint="eastAsia"/>
          <w:color w:val="000000" w:themeColor="text1"/>
          <w:sz w:val="28"/>
          <w:szCs w:val="28"/>
        </w:rPr>
        <w:t>的相关法律法规，建立实施了质量、环境和职业健康安全管理体系，都通过了认证。实施了员工法律法规知识培训，配合政府部门开展普法教育活动，鼓励表彰员工的诚信守法行为，使诚信守法的作风深入公司全体员工的意识和行为。公司合同主动违约率为零，从不拖欠银行贷款，逾期应收账款降至合理范围，公司高层、中层领导都没有违法乱纪纪录，员工违法次数为零，在顾客、供方、员工、社会中树立了良好的信用道德形象。</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2）满足客户需求</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高度重视技术研发，通过自主研发产品，提升产品质量，以较高的性价比为客户提供高水平的产品。公司加强研发力量的投入，以客户需求为中心，积极听取客户关于功能、质量、成本等方面的意见和建议，开展产品改进和创新活动，满足客户对产品和交期的需求。在产品质量方面，公司严格执行质量管理体系，通过开展技术攻关、质量改进等活动，保障产品质量安全。</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多年来，公司在整个经营活动中，严格遵守与各有关方签订的保密协议，获得了顾客的高度评价，并经常被顾客约请参与顾客新项目的开发工作。</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lastRenderedPageBreak/>
        <w:t>（二）运作管理</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1）产品设计诚信管理</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公司产品设计与研发严格依照</w:t>
      </w:r>
      <w:r>
        <w:rPr>
          <w:rFonts w:ascii="宋体" w:hAnsi="宋体" w:cs="宋体" w:hint="eastAsia"/>
          <w:color w:val="000000" w:themeColor="text1"/>
          <w:spacing w:val="-20"/>
          <w:sz w:val="28"/>
          <w:szCs w:val="28"/>
        </w:rPr>
        <w:t>设计开发</w:t>
      </w:r>
      <w:r>
        <w:rPr>
          <w:rFonts w:asciiTheme="minorEastAsia" w:eastAsiaTheme="minorEastAsia" w:hAnsiTheme="minorEastAsia" w:cs="仿宋_GB2312" w:hint="eastAsia"/>
          <w:color w:val="000000" w:themeColor="text1"/>
          <w:sz w:val="28"/>
          <w:szCs w:val="28"/>
        </w:rPr>
        <w:t>流程，从研发立项、过程各类活动记录、研发过程总结、管理考评控制研发相关的整个过程。尊重他人知识和参与践行保护知识产权是公司设计开发工作的重要内容之一。</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2）原材料采购诚信管理</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企业根据物料对产品质量构成的风险程度，将物料分类管理。对物料供应商，除了必须符合法定的资质外，还要定期进行现场查验。并对特种物料进行风险分析，视供应商提供物料的质量情况决定是否需进行现场审查。并对物料供应商应当建立质量档案。对采购的原材料批批进行检验，凡未达到规定标准的原材料一律不得入库使用。</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在设备和零部件采购方面，对供应商的相关资质进行严格审查。在采购设备和零部件时，能够使用标准件的一律采购和使用标准件；需特殊加工的，需对使用效果进行充分验证，确保达到公司要求。所有设备在使用前必须经过设备验证，确保符合产品工艺要求。</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3）生产过程诚信管理</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制造部具体负责产品生产管理和现场流程管理工作。制定并逐步完善了生产管理制度、工作标准、岗位操作规程和工艺规程、管理规程、标准操作规程。采用车间集中培训和班前、班后会对各岗位操作人员进行全面的岗位技能培训，持证上岗，并采用多种方式进行</w:t>
      </w:r>
      <w:r>
        <w:rPr>
          <w:rFonts w:asciiTheme="minorEastAsia" w:eastAsiaTheme="minorEastAsia" w:hAnsiTheme="minorEastAsia" w:cs="仿宋_GB2312" w:hint="eastAsia"/>
          <w:color w:val="000000" w:themeColor="text1"/>
          <w:sz w:val="28"/>
          <w:szCs w:val="28"/>
        </w:rPr>
        <w:lastRenderedPageBreak/>
        <w:t>督查、考核，增强员工质量意识，提高操作水平，在生产过程中，各级管理人员严格履行管理职责，及时检查，及时纠正差错，保证生产秩序的稳定。</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对生产所需的原料、辅料、包装材料进行投料前复核，把好中间产品、成品的质量，严格执行“不生产不合格品，不接收不合格品，不流转不合格品”的“三不原则”，关键工序设质量控制点，督促员工做好自检、互检，执行监控核查规程，严格记录的管理，做到领用、发放和核对相统一。对每一生产步骤进行物料平衡，保证物料的投入和产品的产出数量与工艺要求相一致，确认无潜在质量隐患，符合账、物、卡一致的要求。</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生产记录由制造部负责审核、保管。员工操作必须按要求及时填写生产记录，做到字迹清晰、内容真实、数据完整，操作人及复核人签名确认。生产结束后，组长把记录汇总、复核，及时上交制造部，经制造部或品质部审核无误后，按批号整理归档，由专人管理。</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根据行业特点及实际情况，加强生产过程的信息化建设水平，在应用ERP系统对整个过程进行数据采集和监控，对公司整个生产过程实行系统化管理。同时，挖掘内部潜力，发挥技术骨干人员的力量，开展对现有设备进行持续性改造或科技创新工作，成立技术攻关小组，对薄弱环节进行技术攻关，完成了多项技术攻关工作和防错设计及自动化设计制作；生产员工上岗</w:t>
      </w:r>
      <w:r w:rsidR="00C03A09">
        <w:rPr>
          <w:rFonts w:asciiTheme="minorEastAsia" w:eastAsiaTheme="minorEastAsia" w:hAnsiTheme="minorEastAsia" w:cs="仿宋_GB2312" w:hint="eastAsia"/>
          <w:color w:val="000000" w:themeColor="text1"/>
          <w:sz w:val="28"/>
          <w:szCs w:val="28"/>
        </w:rPr>
        <w:t>前要经过培训及考核，建立全员培训档案，通过集中培训、班前会培训</w:t>
      </w:r>
      <w:r>
        <w:rPr>
          <w:rFonts w:asciiTheme="minorEastAsia" w:eastAsiaTheme="minorEastAsia" w:hAnsiTheme="minorEastAsia" w:cs="仿宋_GB2312" w:hint="eastAsia"/>
          <w:color w:val="000000" w:themeColor="text1"/>
          <w:sz w:val="28"/>
          <w:szCs w:val="28"/>
        </w:rPr>
        <w:t>等多种方式进行培训，强化</w:t>
      </w:r>
      <w:r>
        <w:rPr>
          <w:rFonts w:asciiTheme="minorEastAsia" w:eastAsiaTheme="minorEastAsia" w:hAnsiTheme="minorEastAsia" w:cs="仿宋_GB2312" w:hint="eastAsia"/>
          <w:color w:val="000000" w:themeColor="text1"/>
          <w:sz w:val="28"/>
          <w:szCs w:val="28"/>
        </w:rPr>
        <w:lastRenderedPageBreak/>
        <w:t>其工作技能和质量意识。生产员工严格遵守车间纪律。</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（三）营销管理</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根据战略要求，对市场进行细分，以提高资源和运作的有效性针对性。公司将顾客分为不同类型。针对不同类型顾客确定顾客的需求与期望，针对其需求与期望来确定适当的方法，建立相应的体系与团队，建立各种渠道和方法，针对性的进行顾客需求与期望的了解。</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公司通过展览会、行业会议、行业标委会、公共媒体、互联网、外部机构等渠道，以问卷调查、面对面或电话访谈、观察查询、外部委托等方法，了解客户的需求和期望。</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各部门定期搜集顾客信息，解析后确定的顾客需求信息按照不同细分市场进行分类梳理总结，形成不同顾客群的需求与期望数据库，并从中归纳出针对不同细分市场顾客群总体需求特点的汇总资料，供产品规划、产品开发设计、过程控制等决策时参考。</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公司树立“以客户需求为导向”的服务理念，尽量满足客户的所有合理需求。制订了</w:t>
      </w:r>
      <w:r w:rsidR="00C03A09" w:rsidRPr="00C03A09">
        <w:rPr>
          <w:rFonts w:asciiTheme="minorEastAsia" w:eastAsiaTheme="minorEastAsia" w:hAnsiTheme="minorEastAsia" w:cs="仿宋_GB2312" w:hint="eastAsia"/>
          <w:color w:val="000000" w:themeColor="text1"/>
          <w:sz w:val="28"/>
          <w:szCs w:val="28"/>
        </w:rPr>
        <w:t>《顾客抱怨处理管理流</w:t>
      </w:r>
      <w:r w:rsidR="00C03A09">
        <w:rPr>
          <w:rFonts w:asciiTheme="minorEastAsia" w:eastAsiaTheme="minorEastAsia" w:hAnsiTheme="minorEastAsia" w:cs="仿宋_GB2312" w:hint="eastAsia"/>
          <w:color w:val="000000" w:themeColor="text1"/>
          <w:sz w:val="28"/>
          <w:szCs w:val="28"/>
        </w:rPr>
        <w:t>程</w:t>
      </w:r>
      <w:r w:rsidR="00C03A09" w:rsidRPr="00C03A09">
        <w:rPr>
          <w:rFonts w:asciiTheme="minorEastAsia" w:eastAsiaTheme="minorEastAsia" w:hAnsiTheme="minorEastAsia" w:cs="仿宋_GB2312" w:hint="eastAsia"/>
          <w:color w:val="000000" w:themeColor="text1"/>
          <w:sz w:val="28"/>
          <w:szCs w:val="28"/>
        </w:rPr>
        <w:t>》</w:t>
      </w:r>
      <w:r>
        <w:rPr>
          <w:rFonts w:asciiTheme="minorEastAsia" w:eastAsiaTheme="minorEastAsia" w:hAnsiTheme="minorEastAsia" w:cs="仿宋_GB2312" w:hint="eastAsia"/>
          <w:color w:val="000000" w:themeColor="text1"/>
          <w:sz w:val="28"/>
          <w:szCs w:val="28"/>
        </w:rPr>
        <w:t>，从各方面增加业务人员的技能和素质，提升了顾客满意率。</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公司建立顾客走访制度，及时了解顾客需求和满意情况，以提升顾客满意度。</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公司建立</w:t>
      </w:r>
      <w:r w:rsidR="00802605">
        <w:rPr>
          <w:rFonts w:asciiTheme="minorEastAsia" w:eastAsiaTheme="minorEastAsia" w:hAnsiTheme="minorEastAsia" w:cs="仿宋_GB2312" w:hint="eastAsia"/>
          <w:color w:val="000000" w:themeColor="text1"/>
          <w:sz w:val="28"/>
          <w:szCs w:val="28"/>
        </w:rPr>
        <w:t>《顾客</w:t>
      </w:r>
      <w:r w:rsidR="00802605">
        <w:rPr>
          <w:rFonts w:asciiTheme="minorEastAsia" w:eastAsiaTheme="minorEastAsia" w:hAnsiTheme="minorEastAsia" w:cs="仿宋_GB2312"/>
          <w:color w:val="000000" w:themeColor="text1"/>
          <w:sz w:val="28"/>
          <w:szCs w:val="28"/>
        </w:rPr>
        <w:t>抱怨</w:t>
      </w:r>
      <w:r w:rsidR="00802605">
        <w:rPr>
          <w:rFonts w:asciiTheme="minorEastAsia" w:eastAsiaTheme="minorEastAsia" w:hAnsiTheme="minorEastAsia" w:cs="仿宋_GB2312" w:hint="eastAsia"/>
          <w:color w:val="000000" w:themeColor="text1"/>
          <w:sz w:val="28"/>
          <w:szCs w:val="28"/>
        </w:rPr>
        <w:t>处理</w:t>
      </w:r>
      <w:r w:rsidR="00802605">
        <w:rPr>
          <w:rFonts w:asciiTheme="minorEastAsia" w:eastAsiaTheme="minorEastAsia" w:hAnsiTheme="minorEastAsia" w:cs="仿宋_GB2312"/>
          <w:color w:val="000000" w:themeColor="text1"/>
          <w:sz w:val="28"/>
          <w:szCs w:val="28"/>
        </w:rPr>
        <w:t>程序</w:t>
      </w:r>
      <w:r w:rsidR="00802605">
        <w:rPr>
          <w:rFonts w:asciiTheme="minorEastAsia" w:eastAsiaTheme="minorEastAsia" w:hAnsiTheme="minorEastAsia" w:cs="仿宋_GB2312" w:hint="eastAsia"/>
          <w:color w:val="000000" w:themeColor="text1"/>
          <w:sz w:val="28"/>
          <w:szCs w:val="28"/>
        </w:rPr>
        <w:t>》，及时</w:t>
      </w:r>
      <w:r>
        <w:rPr>
          <w:rFonts w:asciiTheme="minorEastAsia" w:eastAsiaTheme="minorEastAsia" w:hAnsiTheme="minorEastAsia" w:cs="仿宋_GB2312" w:hint="eastAsia"/>
          <w:color w:val="000000" w:themeColor="text1"/>
          <w:sz w:val="28"/>
          <w:szCs w:val="28"/>
        </w:rPr>
        <w:t>处理用户投诉意见的快速反应机制解决问题。对顾客的投诉意见，</w:t>
      </w:r>
      <w:r w:rsidR="00802605">
        <w:rPr>
          <w:rFonts w:asciiTheme="minorEastAsia" w:eastAsiaTheme="minorEastAsia" w:hAnsiTheme="minorEastAsia" w:cs="仿宋_GB2312" w:hint="eastAsia"/>
          <w:color w:val="000000" w:themeColor="text1"/>
          <w:sz w:val="28"/>
          <w:szCs w:val="28"/>
        </w:rPr>
        <w:t>及时做出响应和回馈。</w:t>
      </w:r>
      <w:r w:rsidR="00802605">
        <w:rPr>
          <w:rFonts w:asciiTheme="minorEastAsia" w:eastAsiaTheme="minorEastAsia" w:hAnsiTheme="minorEastAsia" w:cs="仿宋_GB2312"/>
          <w:color w:val="000000" w:themeColor="text1"/>
          <w:sz w:val="28"/>
          <w:szCs w:val="28"/>
        </w:rPr>
        <w:t xml:space="preserve"> </w:t>
      </w:r>
    </w:p>
    <w:p w:rsidR="000503B3" w:rsidRDefault="000503B3">
      <w:pPr>
        <w:spacing w:line="360" w:lineRule="auto"/>
        <w:rPr>
          <w:rFonts w:asciiTheme="minorEastAsia" w:eastAsiaTheme="minorEastAsia" w:hAnsiTheme="minorEastAsia" w:cs="仿宋_GB2312"/>
          <w:b/>
          <w:color w:val="000000" w:themeColor="text1"/>
          <w:sz w:val="28"/>
          <w:szCs w:val="28"/>
        </w:rPr>
      </w:pPr>
      <w:bookmarkStart w:id="5" w:name="_Toc451594569"/>
    </w:p>
    <w:p w:rsidR="000503B3" w:rsidRDefault="000503B3">
      <w:pPr>
        <w:spacing w:line="360" w:lineRule="auto"/>
        <w:rPr>
          <w:rFonts w:asciiTheme="minorEastAsia" w:eastAsiaTheme="minorEastAsia" w:hAnsiTheme="minorEastAsia" w:cs="仿宋_GB2312"/>
          <w:b/>
          <w:color w:val="000000" w:themeColor="text1"/>
          <w:sz w:val="28"/>
          <w:szCs w:val="28"/>
        </w:rPr>
      </w:pPr>
    </w:p>
    <w:p w:rsidR="000503B3" w:rsidRDefault="005E7015">
      <w:pPr>
        <w:spacing w:line="360" w:lineRule="auto"/>
        <w:rPr>
          <w:rFonts w:asciiTheme="minorEastAsia" w:eastAsiaTheme="minorEastAsia" w:hAnsiTheme="minorEastAsia" w:cs="仿宋_GB2312"/>
          <w:b/>
          <w:color w:val="000000" w:themeColor="text1"/>
          <w:sz w:val="28"/>
          <w:szCs w:val="28"/>
        </w:rPr>
      </w:pPr>
      <w:r>
        <w:rPr>
          <w:rFonts w:asciiTheme="minorEastAsia" w:eastAsiaTheme="minorEastAsia" w:hAnsiTheme="minorEastAsia" w:cs="仿宋_GB2312" w:hint="eastAsia"/>
          <w:b/>
          <w:color w:val="000000" w:themeColor="text1"/>
          <w:sz w:val="28"/>
          <w:szCs w:val="28"/>
        </w:rPr>
        <w:t>五、质量管理基础</w:t>
      </w:r>
      <w:bookmarkEnd w:id="5"/>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（一）标准管理</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将企业标准化贯穿于生产全过程，从原辅材料、包装材料的采购、半成品、成品检验等各个环节，均制定了相关标准。从而使产品从原辅材料进厂到成品出厂的整个生产过程都处于标准化规范管理之中，对稳定产品质量、提高企业管理水平奠定了良好的基础。</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（二）计量管理</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严格执行《中华人民共和国计量法》等文件法规，从原材料采购、过程管理、生产设备、检验设备、工序检验、成品检验等环节建立了一整套管理文件和控制方法。设有专兼职计量人员负责公司的在用计量设备管理、配备和定期校检工作，注重对计量管理人员的专业培训，为公司的计量管理的规范化提供了有力的保障。</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为确保产品质量，在产品生产工艺中严格过程控制，对生产工艺过程中的原辅材料等加强计量管理，确保计量设备的正常运行和计量的准确性。</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对计量器具从采购、入库出库严格按照审批计划和管理程序执行，仓库有专人保管计量器具，建立台帐和登记手续，计量器具的领用出库必须通过检定，有检定合格证方可投入使用；对在用的计量器具严格按周期检定，强化现场检查和监管，掌握其使用情况，发现问题及时处理；对存在问题部门提出整改意见，采取积极有效措施进行</w:t>
      </w:r>
      <w:r>
        <w:rPr>
          <w:rFonts w:asciiTheme="minorEastAsia" w:eastAsiaTheme="minorEastAsia" w:hAnsiTheme="minorEastAsia" w:cs="仿宋_GB2312" w:hint="eastAsia"/>
          <w:color w:val="000000" w:themeColor="text1"/>
          <w:sz w:val="28"/>
          <w:szCs w:val="28"/>
        </w:rPr>
        <w:lastRenderedPageBreak/>
        <w:t>整改，为生产优质产品奠定了坚实的的计量基础。</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在设计和开发阶段，就对关键特性实施测量系统分析，确保了测量结果的有效性。每种新的测量系统，都是在系统分析并满足要求后，方可投入使用。</w:t>
      </w:r>
    </w:p>
    <w:p w:rsidR="000503B3" w:rsidRDefault="005E7015">
      <w:pPr>
        <w:pStyle w:val="New"/>
        <w:spacing w:before="156" w:after="156"/>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（三）认证管理</w:t>
      </w:r>
    </w:p>
    <w:p w:rsidR="000503B3" w:rsidRDefault="005E7015">
      <w:pPr>
        <w:pStyle w:val="New"/>
        <w:spacing w:before="156" w:after="156"/>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公司已通过质量管理体系认证、环境管理体系认证、职业健康安全管理体系认证，并开展“浙江制造”品牌认证流程，公司严格按国际标准运行改进体系，使企业产品的质量得到有力的保障，从而使企业</w:t>
      </w:r>
      <w:r>
        <w:rPr>
          <w:rFonts w:asciiTheme="minorEastAsia" w:eastAsiaTheme="minorEastAsia" w:hAnsiTheme="minorEastAsia" w:cs="仿宋_GB2312" w:hint="eastAsia"/>
          <w:color w:val="000000" w:themeColor="text1"/>
          <w:sz w:val="28"/>
          <w:szCs w:val="28"/>
        </w:rPr>
        <w:t>“</w:t>
      </w:r>
      <w:r>
        <w:rPr>
          <w:rFonts w:ascii="宋体" w:hint="eastAsia"/>
          <w:b/>
          <w:sz w:val="28"/>
          <w:szCs w:val="28"/>
          <w:u w:val="single"/>
        </w:rPr>
        <w:t>一流产品、一流服务、完善创新、顾客满意</w:t>
      </w:r>
      <w:r>
        <w:rPr>
          <w:rFonts w:ascii="宋体" w:hint="eastAsia"/>
          <w:sz w:val="28"/>
          <w:szCs w:val="28"/>
        </w:rPr>
        <w:t>。</w:t>
      </w:r>
      <w:r>
        <w:rPr>
          <w:rFonts w:asciiTheme="minorEastAsia" w:eastAsiaTheme="minorEastAsia" w:hAnsiTheme="minorEastAsia" w:cs="仿宋_GB2312" w:hint="eastAsia"/>
          <w:color w:val="000000" w:themeColor="text1"/>
          <w:sz w:val="28"/>
          <w:szCs w:val="28"/>
        </w:rPr>
        <w:t>”</w:t>
      </w:r>
      <w:r>
        <w:rPr>
          <w:rFonts w:asciiTheme="minorEastAsia" w:eastAsiaTheme="minorEastAsia" w:hAnsiTheme="minorEastAsia" w:hint="eastAsia"/>
          <w:sz w:val="28"/>
          <w:szCs w:val="28"/>
        </w:rPr>
        <w:t>的质量方针得以顺利推行。公司建立以来，公司从未出现过重大质量投诉，在历年接受各级质量技术部门的抽检中，合格率均达100%。</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（四）检验检测管理</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通过对进货的检验与试验，以保证采购科提供的物资符合规定的要求。品质保证部负责编制进货检验与试验规程，负责原材料进货的检验；采购部门负责不合格原材料处理；仓库物流部门负责点收物资的进货数量、名称和重量和系统及账务等。</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为保证所有产品在生产过程中都通过规定的检验后才能进入下一道工序，公司制定</w:t>
      </w:r>
      <w:r>
        <w:rPr>
          <w:rFonts w:hint="eastAsia"/>
          <w:sz w:val="28"/>
          <w:szCs w:val="28"/>
        </w:rPr>
        <w:t>检验规程</w:t>
      </w:r>
      <w:r>
        <w:rPr>
          <w:rFonts w:asciiTheme="minorEastAsia" w:eastAsiaTheme="minorEastAsia" w:hAnsiTheme="minorEastAsia" w:cs="仿宋_GB2312" w:hint="eastAsia"/>
          <w:color w:val="000000" w:themeColor="text1"/>
          <w:sz w:val="28"/>
          <w:szCs w:val="28"/>
        </w:rPr>
        <w:t>开展严格的产品检验。品质保证部负责制订过程及最终检验和试验规程，设立最终检验的检验点，并负责组织产品检验工作；质检员负责检验点的检查、半成品、成品的检验；各生产操作工负责自检、互检工作。公司配备了先进的检测设备，见下表：</w:t>
      </w:r>
    </w:p>
    <w:p w:rsidR="000503B3" w:rsidRDefault="005E7015">
      <w:pPr>
        <w:pStyle w:val="YL0"/>
        <w:spacing w:before="93" w:after="62" w:line="360" w:lineRule="auto"/>
        <w:rPr>
          <w:rFonts w:ascii="宋体" w:hAnsi="宋体"/>
          <w:b w:val="0"/>
          <w:color w:val="000000" w:themeColor="text1"/>
          <w:sz w:val="28"/>
          <w:szCs w:val="28"/>
        </w:rPr>
      </w:pPr>
      <w:r>
        <w:rPr>
          <w:rFonts w:ascii="宋体" w:hAnsi="宋体" w:hint="eastAsia"/>
          <w:b w:val="0"/>
          <w:color w:val="000000" w:themeColor="text1"/>
          <w:sz w:val="28"/>
          <w:szCs w:val="28"/>
        </w:rPr>
        <w:lastRenderedPageBreak/>
        <w:t>表3 先进测量设备举例</w:t>
      </w:r>
    </w:p>
    <w:tbl>
      <w:tblPr>
        <w:tblpPr w:leftFromText="180" w:rightFromText="180" w:vertAnchor="text" w:tblpXSpec="center" w:tblpY="1"/>
        <w:tblOverlap w:val="never"/>
        <w:tblW w:w="1054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980"/>
        <w:gridCol w:w="2838"/>
        <w:gridCol w:w="2582"/>
        <w:gridCol w:w="2582"/>
        <w:gridCol w:w="1567"/>
      </w:tblGrid>
      <w:tr w:rsidR="00383522" w:rsidTr="00383522">
        <w:trPr>
          <w:trHeight w:val="699"/>
        </w:trPr>
        <w:tc>
          <w:tcPr>
            <w:tcW w:w="980" w:type="dxa"/>
            <w:shd w:val="clear" w:color="auto" w:fill="C6D9F1"/>
            <w:vAlign w:val="center"/>
          </w:tcPr>
          <w:p w:rsidR="00383522" w:rsidRDefault="00383522" w:rsidP="00383522">
            <w:pPr>
              <w:pStyle w:val="XN"/>
              <w:rPr>
                <w:rFonts w:ascii="宋体" w:eastAsia="宋体" w:hAnsi="宋体"/>
                <w:color w:val="auto"/>
                <w:sz w:val="24"/>
              </w:rPr>
            </w:pPr>
            <w:r>
              <w:rPr>
                <w:rFonts w:ascii="宋体" w:eastAsia="宋体" w:hAnsi="宋体" w:hint="eastAsia"/>
                <w:color w:val="auto"/>
                <w:sz w:val="24"/>
              </w:rPr>
              <w:t>序号</w:t>
            </w:r>
          </w:p>
        </w:tc>
        <w:tc>
          <w:tcPr>
            <w:tcW w:w="2838" w:type="dxa"/>
            <w:shd w:val="clear" w:color="auto" w:fill="C6D9F1"/>
            <w:vAlign w:val="center"/>
          </w:tcPr>
          <w:p w:rsidR="00383522" w:rsidRDefault="00383522" w:rsidP="00383522">
            <w:pPr>
              <w:pStyle w:val="XN"/>
              <w:rPr>
                <w:rFonts w:ascii="宋体" w:eastAsia="宋体" w:hAnsi="宋体"/>
                <w:color w:val="auto"/>
                <w:sz w:val="24"/>
              </w:rPr>
            </w:pPr>
            <w:r>
              <w:rPr>
                <w:rFonts w:ascii="宋体" w:eastAsia="宋体" w:hAnsi="宋体" w:hint="eastAsia"/>
                <w:color w:val="auto"/>
                <w:sz w:val="24"/>
              </w:rPr>
              <w:t>仪器名称</w:t>
            </w:r>
          </w:p>
        </w:tc>
        <w:tc>
          <w:tcPr>
            <w:tcW w:w="2582" w:type="dxa"/>
            <w:shd w:val="clear" w:color="auto" w:fill="C6D9F1"/>
            <w:vAlign w:val="center"/>
          </w:tcPr>
          <w:p w:rsidR="00383522" w:rsidRDefault="00383522" w:rsidP="00383522">
            <w:pPr>
              <w:pStyle w:val="XN"/>
              <w:rPr>
                <w:rFonts w:ascii="宋体" w:eastAsia="宋体" w:hAnsi="宋体"/>
                <w:color w:val="auto"/>
                <w:sz w:val="24"/>
              </w:rPr>
            </w:pPr>
            <w:r>
              <w:rPr>
                <w:rFonts w:ascii="宋体" w:eastAsia="宋体" w:hAnsi="宋体" w:hint="eastAsia"/>
                <w:color w:val="auto"/>
                <w:sz w:val="24"/>
              </w:rPr>
              <w:t>型号</w:t>
            </w:r>
          </w:p>
        </w:tc>
        <w:tc>
          <w:tcPr>
            <w:tcW w:w="2582" w:type="dxa"/>
            <w:shd w:val="clear" w:color="auto" w:fill="C6D9F1"/>
            <w:vAlign w:val="center"/>
          </w:tcPr>
          <w:p w:rsidR="00383522" w:rsidRDefault="00383522" w:rsidP="00383522">
            <w:pPr>
              <w:pStyle w:val="XN"/>
              <w:rPr>
                <w:rFonts w:ascii="宋体" w:eastAsia="宋体" w:hAnsi="宋体"/>
                <w:color w:val="auto"/>
                <w:sz w:val="24"/>
              </w:rPr>
            </w:pPr>
            <w:r>
              <w:rPr>
                <w:rFonts w:ascii="宋体" w:eastAsia="宋体" w:hAnsi="宋体" w:hint="eastAsia"/>
                <w:color w:val="auto"/>
                <w:sz w:val="24"/>
              </w:rPr>
              <w:t>检测项目</w:t>
            </w:r>
          </w:p>
        </w:tc>
        <w:tc>
          <w:tcPr>
            <w:tcW w:w="1567" w:type="dxa"/>
            <w:shd w:val="clear" w:color="auto" w:fill="C6D9F1"/>
            <w:vAlign w:val="center"/>
          </w:tcPr>
          <w:p w:rsidR="00383522" w:rsidRDefault="00383522" w:rsidP="00383522">
            <w:pPr>
              <w:pStyle w:val="XN"/>
              <w:rPr>
                <w:rFonts w:ascii="宋体" w:eastAsia="宋体" w:hAnsi="宋体"/>
                <w:color w:val="auto"/>
                <w:sz w:val="24"/>
              </w:rPr>
            </w:pPr>
            <w:r>
              <w:rPr>
                <w:rFonts w:ascii="宋体" w:eastAsia="宋体" w:hAnsi="宋体" w:hint="eastAsia"/>
                <w:color w:val="auto"/>
                <w:sz w:val="24"/>
              </w:rPr>
              <w:t>先进水平</w:t>
            </w:r>
          </w:p>
        </w:tc>
      </w:tr>
      <w:tr w:rsidR="004E5EDF" w:rsidTr="00383522">
        <w:trPr>
          <w:trHeight w:val="699"/>
        </w:trPr>
        <w:tc>
          <w:tcPr>
            <w:tcW w:w="980" w:type="dxa"/>
            <w:vAlign w:val="center"/>
          </w:tcPr>
          <w:p w:rsidR="004E5EDF" w:rsidRDefault="004E5EDF" w:rsidP="004E5EDF">
            <w:pPr>
              <w:widowControl/>
              <w:jc w:val="center"/>
              <w:rPr>
                <w:color w:val="000000"/>
                <w:kern w:val="0"/>
                <w:sz w:val="22"/>
                <w:szCs w:val="22"/>
              </w:rPr>
            </w:pPr>
            <w:r>
              <w:rPr>
                <w:rFonts w:hint="eastAsia"/>
                <w:color w:val="000000"/>
                <w:sz w:val="22"/>
                <w:szCs w:val="22"/>
              </w:rPr>
              <w:t>1</w:t>
            </w:r>
          </w:p>
        </w:tc>
        <w:tc>
          <w:tcPr>
            <w:tcW w:w="2838" w:type="dxa"/>
            <w:vAlign w:val="center"/>
          </w:tcPr>
          <w:p w:rsidR="004E5EDF" w:rsidRDefault="004E5EDF" w:rsidP="004E5EDF">
            <w:pPr>
              <w:jc w:val="center"/>
              <w:rPr>
                <w:sz w:val="22"/>
                <w:szCs w:val="22"/>
              </w:rPr>
            </w:pPr>
            <w:r>
              <w:rPr>
                <w:rFonts w:hint="eastAsia"/>
                <w:sz w:val="22"/>
                <w:szCs w:val="22"/>
              </w:rPr>
              <w:t>电子天平</w:t>
            </w:r>
          </w:p>
        </w:tc>
        <w:tc>
          <w:tcPr>
            <w:tcW w:w="2582" w:type="dxa"/>
            <w:vAlign w:val="center"/>
          </w:tcPr>
          <w:p w:rsidR="004E5EDF" w:rsidRDefault="004E5EDF" w:rsidP="004E5EDF">
            <w:pPr>
              <w:jc w:val="center"/>
              <w:rPr>
                <w:sz w:val="22"/>
                <w:szCs w:val="22"/>
              </w:rPr>
            </w:pPr>
            <w:r>
              <w:rPr>
                <w:rFonts w:hint="eastAsia"/>
                <w:sz w:val="22"/>
                <w:szCs w:val="22"/>
              </w:rPr>
              <w:t>FA2004B</w:t>
            </w:r>
          </w:p>
        </w:tc>
        <w:tc>
          <w:tcPr>
            <w:tcW w:w="2582" w:type="dxa"/>
            <w:vAlign w:val="center"/>
          </w:tcPr>
          <w:p w:rsidR="004E5EDF" w:rsidRDefault="004E5EDF" w:rsidP="004E5EDF">
            <w:pPr>
              <w:jc w:val="center"/>
              <w:rPr>
                <w:color w:val="000000"/>
                <w:sz w:val="22"/>
                <w:szCs w:val="22"/>
              </w:rPr>
            </w:pPr>
            <w:r>
              <w:rPr>
                <w:rFonts w:hint="eastAsia"/>
                <w:color w:val="000000"/>
                <w:sz w:val="22"/>
                <w:szCs w:val="22"/>
              </w:rPr>
              <w:t>密度</w:t>
            </w:r>
          </w:p>
        </w:tc>
        <w:tc>
          <w:tcPr>
            <w:tcW w:w="1567" w:type="dxa"/>
            <w:vAlign w:val="center"/>
          </w:tcPr>
          <w:p w:rsidR="004E5EDF" w:rsidRDefault="004E5EDF" w:rsidP="004E5EDF">
            <w:pPr>
              <w:widowControl/>
              <w:jc w:val="center"/>
              <w:rPr>
                <w:color w:val="000000"/>
                <w:kern w:val="0"/>
                <w:sz w:val="22"/>
                <w:szCs w:val="22"/>
              </w:rPr>
            </w:pPr>
            <w:r>
              <w:rPr>
                <w:rFonts w:hint="eastAsia"/>
                <w:color w:val="000000"/>
                <w:sz w:val="22"/>
                <w:szCs w:val="22"/>
              </w:rPr>
              <w:t>国内</w:t>
            </w:r>
          </w:p>
        </w:tc>
      </w:tr>
      <w:tr w:rsidR="004E5EDF" w:rsidTr="00383522">
        <w:trPr>
          <w:trHeight w:val="699"/>
        </w:trPr>
        <w:tc>
          <w:tcPr>
            <w:tcW w:w="980" w:type="dxa"/>
            <w:vAlign w:val="center"/>
          </w:tcPr>
          <w:p w:rsidR="004E5EDF" w:rsidRDefault="004E5EDF" w:rsidP="004E5EDF">
            <w:pPr>
              <w:jc w:val="center"/>
              <w:rPr>
                <w:color w:val="000000"/>
                <w:sz w:val="22"/>
                <w:szCs w:val="22"/>
              </w:rPr>
            </w:pPr>
            <w:r>
              <w:rPr>
                <w:rFonts w:hint="eastAsia"/>
                <w:color w:val="000000"/>
                <w:sz w:val="22"/>
                <w:szCs w:val="22"/>
              </w:rPr>
              <w:t>2</w:t>
            </w:r>
          </w:p>
        </w:tc>
        <w:tc>
          <w:tcPr>
            <w:tcW w:w="2838" w:type="dxa"/>
            <w:vAlign w:val="center"/>
          </w:tcPr>
          <w:p w:rsidR="004E5EDF" w:rsidRDefault="004E5EDF" w:rsidP="004E5EDF">
            <w:pPr>
              <w:jc w:val="center"/>
              <w:rPr>
                <w:sz w:val="22"/>
                <w:szCs w:val="22"/>
              </w:rPr>
            </w:pPr>
            <w:r>
              <w:rPr>
                <w:rFonts w:hint="eastAsia"/>
                <w:sz w:val="22"/>
                <w:szCs w:val="22"/>
              </w:rPr>
              <w:t>电子天平</w:t>
            </w:r>
          </w:p>
        </w:tc>
        <w:tc>
          <w:tcPr>
            <w:tcW w:w="2582" w:type="dxa"/>
            <w:vAlign w:val="center"/>
          </w:tcPr>
          <w:p w:rsidR="004E5EDF" w:rsidRDefault="004E5EDF" w:rsidP="004E5EDF">
            <w:pPr>
              <w:jc w:val="center"/>
              <w:rPr>
                <w:sz w:val="22"/>
                <w:szCs w:val="22"/>
              </w:rPr>
            </w:pPr>
            <w:r>
              <w:rPr>
                <w:rFonts w:hint="eastAsia"/>
                <w:sz w:val="22"/>
                <w:szCs w:val="22"/>
              </w:rPr>
              <w:t>FA2004</w:t>
            </w:r>
          </w:p>
        </w:tc>
        <w:tc>
          <w:tcPr>
            <w:tcW w:w="2582" w:type="dxa"/>
            <w:vAlign w:val="center"/>
          </w:tcPr>
          <w:p w:rsidR="004E5EDF" w:rsidRDefault="004E5EDF" w:rsidP="004E5EDF">
            <w:pPr>
              <w:jc w:val="center"/>
              <w:rPr>
                <w:color w:val="000000"/>
                <w:sz w:val="22"/>
                <w:szCs w:val="22"/>
              </w:rPr>
            </w:pPr>
            <w:r>
              <w:rPr>
                <w:rFonts w:hint="eastAsia"/>
                <w:color w:val="000000"/>
                <w:sz w:val="22"/>
                <w:szCs w:val="22"/>
              </w:rPr>
              <w:t>密度</w:t>
            </w:r>
          </w:p>
        </w:tc>
        <w:tc>
          <w:tcPr>
            <w:tcW w:w="1567" w:type="dxa"/>
            <w:vAlign w:val="center"/>
          </w:tcPr>
          <w:p w:rsidR="004E5EDF" w:rsidRDefault="004E5EDF" w:rsidP="004E5EDF">
            <w:pPr>
              <w:jc w:val="center"/>
              <w:rPr>
                <w:color w:val="000000"/>
                <w:sz w:val="22"/>
                <w:szCs w:val="22"/>
              </w:rPr>
            </w:pPr>
            <w:r>
              <w:rPr>
                <w:rFonts w:hint="eastAsia"/>
                <w:color w:val="000000"/>
                <w:sz w:val="22"/>
                <w:szCs w:val="22"/>
              </w:rPr>
              <w:t>国内</w:t>
            </w:r>
          </w:p>
        </w:tc>
      </w:tr>
      <w:tr w:rsidR="004E5EDF" w:rsidTr="00491EAF">
        <w:trPr>
          <w:trHeight w:val="699"/>
        </w:trPr>
        <w:tc>
          <w:tcPr>
            <w:tcW w:w="980" w:type="dxa"/>
            <w:vAlign w:val="center"/>
          </w:tcPr>
          <w:p w:rsidR="004E5EDF" w:rsidRDefault="004E5EDF" w:rsidP="004E5EDF">
            <w:pPr>
              <w:jc w:val="center"/>
              <w:rPr>
                <w:color w:val="000000"/>
                <w:sz w:val="22"/>
                <w:szCs w:val="22"/>
              </w:rPr>
            </w:pPr>
            <w:r>
              <w:rPr>
                <w:rFonts w:hint="eastAsia"/>
                <w:color w:val="000000"/>
                <w:sz w:val="22"/>
                <w:szCs w:val="22"/>
              </w:rPr>
              <w:t>3</w:t>
            </w:r>
          </w:p>
        </w:tc>
        <w:tc>
          <w:tcPr>
            <w:tcW w:w="2838" w:type="dxa"/>
            <w:vAlign w:val="center"/>
          </w:tcPr>
          <w:p w:rsidR="004E5EDF" w:rsidRDefault="004E5EDF" w:rsidP="004E5EDF">
            <w:pPr>
              <w:jc w:val="center"/>
              <w:rPr>
                <w:sz w:val="22"/>
                <w:szCs w:val="22"/>
              </w:rPr>
            </w:pPr>
            <w:r>
              <w:rPr>
                <w:rFonts w:hint="eastAsia"/>
                <w:sz w:val="22"/>
                <w:szCs w:val="22"/>
              </w:rPr>
              <w:t>管材耐压爆破试验机</w:t>
            </w:r>
          </w:p>
        </w:tc>
        <w:tc>
          <w:tcPr>
            <w:tcW w:w="2582" w:type="dxa"/>
            <w:vAlign w:val="center"/>
          </w:tcPr>
          <w:p w:rsidR="004E5EDF" w:rsidRDefault="004E5EDF" w:rsidP="004E5EDF">
            <w:pPr>
              <w:jc w:val="center"/>
              <w:rPr>
                <w:sz w:val="22"/>
                <w:szCs w:val="22"/>
              </w:rPr>
            </w:pPr>
            <w:r>
              <w:rPr>
                <w:rFonts w:hint="eastAsia"/>
                <w:sz w:val="22"/>
                <w:szCs w:val="22"/>
              </w:rPr>
              <w:t>XGNB-W-6</w:t>
            </w:r>
          </w:p>
        </w:tc>
        <w:tc>
          <w:tcPr>
            <w:tcW w:w="2582" w:type="dxa"/>
            <w:vAlign w:val="center"/>
          </w:tcPr>
          <w:p w:rsidR="004E5EDF" w:rsidRDefault="004E5EDF" w:rsidP="004E5EDF">
            <w:pPr>
              <w:jc w:val="center"/>
              <w:rPr>
                <w:color w:val="000000"/>
                <w:sz w:val="22"/>
                <w:szCs w:val="22"/>
              </w:rPr>
            </w:pPr>
            <w:r>
              <w:rPr>
                <w:rFonts w:hint="eastAsia"/>
                <w:color w:val="000000"/>
                <w:sz w:val="22"/>
                <w:szCs w:val="22"/>
              </w:rPr>
              <w:t>连接密封性</w:t>
            </w:r>
          </w:p>
        </w:tc>
        <w:tc>
          <w:tcPr>
            <w:tcW w:w="1567" w:type="dxa"/>
            <w:vAlign w:val="center"/>
          </w:tcPr>
          <w:p w:rsidR="004E5EDF" w:rsidRDefault="004E5EDF" w:rsidP="004E5EDF">
            <w:pPr>
              <w:jc w:val="center"/>
              <w:rPr>
                <w:color w:val="000000"/>
                <w:sz w:val="22"/>
                <w:szCs w:val="22"/>
              </w:rPr>
            </w:pPr>
            <w:r>
              <w:rPr>
                <w:rFonts w:hint="eastAsia"/>
                <w:color w:val="000000"/>
                <w:sz w:val="22"/>
                <w:szCs w:val="22"/>
              </w:rPr>
              <w:t>国内</w:t>
            </w:r>
          </w:p>
        </w:tc>
      </w:tr>
      <w:tr w:rsidR="004E5EDF" w:rsidTr="00491EAF">
        <w:trPr>
          <w:trHeight w:val="699"/>
        </w:trPr>
        <w:tc>
          <w:tcPr>
            <w:tcW w:w="980" w:type="dxa"/>
            <w:vAlign w:val="center"/>
          </w:tcPr>
          <w:p w:rsidR="004E5EDF" w:rsidRDefault="004E5EDF" w:rsidP="004E5EDF">
            <w:pPr>
              <w:jc w:val="center"/>
              <w:rPr>
                <w:color w:val="000000"/>
                <w:sz w:val="22"/>
                <w:szCs w:val="22"/>
              </w:rPr>
            </w:pPr>
            <w:r>
              <w:rPr>
                <w:color w:val="000000"/>
                <w:sz w:val="22"/>
                <w:szCs w:val="22"/>
              </w:rPr>
              <w:t>4</w:t>
            </w:r>
          </w:p>
        </w:tc>
        <w:tc>
          <w:tcPr>
            <w:tcW w:w="2838" w:type="dxa"/>
            <w:vAlign w:val="center"/>
          </w:tcPr>
          <w:p w:rsidR="004E5EDF" w:rsidRDefault="004E5EDF" w:rsidP="004E5EDF">
            <w:pPr>
              <w:jc w:val="center"/>
              <w:rPr>
                <w:sz w:val="22"/>
                <w:szCs w:val="22"/>
              </w:rPr>
            </w:pPr>
            <w:r>
              <w:rPr>
                <w:rFonts w:hint="eastAsia"/>
                <w:sz w:val="22"/>
                <w:szCs w:val="22"/>
              </w:rPr>
              <w:t>远红外鼓风烘干箱</w:t>
            </w:r>
          </w:p>
        </w:tc>
        <w:tc>
          <w:tcPr>
            <w:tcW w:w="2582" w:type="dxa"/>
            <w:vAlign w:val="center"/>
          </w:tcPr>
          <w:p w:rsidR="004E5EDF" w:rsidRDefault="004E5EDF" w:rsidP="004E5EDF">
            <w:pPr>
              <w:jc w:val="center"/>
              <w:rPr>
                <w:sz w:val="22"/>
                <w:szCs w:val="22"/>
              </w:rPr>
            </w:pPr>
            <w:r>
              <w:rPr>
                <w:rFonts w:hint="eastAsia"/>
                <w:sz w:val="22"/>
                <w:szCs w:val="22"/>
              </w:rPr>
              <w:t>HY841-1</w:t>
            </w:r>
          </w:p>
        </w:tc>
        <w:tc>
          <w:tcPr>
            <w:tcW w:w="2582" w:type="dxa"/>
            <w:vAlign w:val="center"/>
          </w:tcPr>
          <w:p w:rsidR="004E5EDF" w:rsidRDefault="004E5EDF" w:rsidP="004E5EDF">
            <w:pPr>
              <w:jc w:val="center"/>
              <w:rPr>
                <w:color w:val="000000"/>
                <w:sz w:val="22"/>
                <w:szCs w:val="22"/>
              </w:rPr>
            </w:pPr>
            <w:r>
              <w:rPr>
                <w:rFonts w:hint="eastAsia"/>
                <w:color w:val="000000"/>
                <w:sz w:val="22"/>
                <w:szCs w:val="22"/>
              </w:rPr>
              <w:t>挥发物</w:t>
            </w:r>
          </w:p>
        </w:tc>
        <w:tc>
          <w:tcPr>
            <w:tcW w:w="1567" w:type="dxa"/>
            <w:vAlign w:val="center"/>
          </w:tcPr>
          <w:p w:rsidR="004E5EDF" w:rsidRDefault="004E5EDF" w:rsidP="004E5EDF">
            <w:pPr>
              <w:jc w:val="center"/>
              <w:rPr>
                <w:color w:val="000000"/>
                <w:sz w:val="22"/>
                <w:szCs w:val="22"/>
              </w:rPr>
            </w:pPr>
            <w:r>
              <w:rPr>
                <w:rFonts w:hint="eastAsia"/>
                <w:color w:val="000000"/>
                <w:sz w:val="22"/>
                <w:szCs w:val="22"/>
              </w:rPr>
              <w:t>国内</w:t>
            </w:r>
          </w:p>
        </w:tc>
      </w:tr>
      <w:tr w:rsidR="004E5EDF" w:rsidTr="00491EAF">
        <w:trPr>
          <w:trHeight w:val="699"/>
        </w:trPr>
        <w:tc>
          <w:tcPr>
            <w:tcW w:w="980" w:type="dxa"/>
            <w:vAlign w:val="center"/>
          </w:tcPr>
          <w:p w:rsidR="004E5EDF" w:rsidRDefault="004E5EDF" w:rsidP="004E5EDF">
            <w:pPr>
              <w:jc w:val="center"/>
              <w:rPr>
                <w:color w:val="000000"/>
                <w:sz w:val="22"/>
                <w:szCs w:val="22"/>
              </w:rPr>
            </w:pPr>
            <w:r>
              <w:rPr>
                <w:color w:val="000000"/>
                <w:sz w:val="22"/>
                <w:szCs w:val="22"/>
              </w:rPr>
              <w:t>5</w:t>
            </w:r>
          </w:p>
        </w:tc>
        <w:tc>
          <w:tcPr>
            <w:tcW w:w="2838" w:type="dxa"/>
            <w:vAlign w:val="center"/>
          </w:tcPr>
          <w:p w:rsidR="004E5EDF" w:rsidRDefault="004E5EDF" w:rsidP="004E5EDF">
            <w:pPr>
              <w:jc w:val="center"/>
              <w:rPr>
                <w:sz w:val="22"/>
                <w:szCs w:val="22"/>
              </w:rPr>
            </w:pPr>
            <w:r>
              <w:rPr>
                <w:rFonts w:hint="eastAsia"/>
                <w:sz w:val="22"/>
                <w:szCs w:val="22"/>
              </w:rPr>
              <w:t>电子万能试验机</w:t>
            </w:r>
          </w:p>
        </w:tc>
        <w:tc>
          <w:tcPr>
            <w:tcW w:w="2582" w:type="dxa"/>
            <w:vAlign w:val="center"/>
          </w:tcPr>
          <w:p w:rsidR="004E5EDF" w:rsidRDefault="004E5EDF" w:rsidP="004E5EDF">
            <w:pPr>
              <w:jc w:val="center"/>
              <w:rPr>
                <w:sz w:val="22"/>
                <w:szCs w:val="22"/>
              </w:rPr>
            </w:pPr>
            <w:r>
              <w:rPr>
                <w:rFonts w:hint="eastAsia"/>
                <w:sz w:val="22"/>
                <w:szCs w:val="22"/>
              </w:rPr>
              <w:t>WDT-W</w:t>
            </w:r>
          </w:p>
        </w:tc>
        <w:tc>
          <w:tcPr>
            <w:tcW w:w="2582" w:type="dxa"/>
            <w:vAlign w:val="center"/>
          </w:tcPr>
          <w:p w:rsidR="004E5EDF" w:rsidRDefault="004E5EDF" w:rsidP="004E5EDF">
            <w:pPr>
              <w:jc w:val="center"/>
              <w:rPr>
                <w:sz w:val="22"/>
                <w:szCs w:val="22"/>
              </w:rPr>
            </w:pPr>
            <w:r>
              <w:rPr>
                <w:rFonts w:hint="eastAsia"/>
                <w:sz w:val="22"/>
                <w:szCs w:val="22"/>
              </w:rPr>
              <w:t>环刚度、压扁试验、拉伸强度、断裂伸长率、环向拉伸强度、管接头连接力</w:t>
            </w:r>
          </w:p>
        </w:tc>
        <w:tc>
          <w:tcPr>
            <w:tcW w:w="1567" w:type="dxa"/>
            <w:vAlign w:val="center"/>
          </w:tcPr>
          <w:p w:rsidR="004E5EDF" w:rsidRDefault="004E5EDF" w:rsidP="004E5EDF">
            <w:pPr>
              <w:jc w:val="center"/>
              <w:rPr>
                <w:color w:val="000000"/>
                <w:sz w:val="22"/>
                <w:szCs w:val="22"/>
              </w:rPr>
            </w:pPr>
            <w:r>
              <w:rPr>
                <w:rFonts w:hint="eastAsia"/>
                <w:color w:val="000000"/>
                <w:sz w:val="22"/>
                <w:szCs w:val="22"/>
              </w:rPr>
              <w:t>国内</w:t>
            </w:r>
          </w:p>
        </w:tc>
      </w:tr>
      <w:tr w:rsidR="004E5EDF" w:rsidTr="004E5EDF">
        <w:trPr>
          <w:trHeight w:val="699"/>
        </w:trPr>
        <w:tc>
          <w:tcPr>
            <w:tcW w:w="980" w:type="dxa"/>
            <w:vAlign w:val="center"/>
          </w:tcPr>
          <w:p w:rsidR="004E5EDF" w:rsidRDefault="004E5EDF" w:rsidP="004E5EDF">
            <w:pPr>
              <w:jc w:val="center"/>
              <w:rPr>
                <w:color w:val="000000"/>
                <w:sz w:val="22"/>
                <w:szCs w:val="22"/>
              </w:rPr>
            </w:pPr>
            <w:r>
              <w:rPr>
                <w:color w:val="000000"/>
                <w:sz w:val="22"/>
                <w:szCs w:val="22"/>
              </w:rPr>
              <w:t>6</w:t>
            </w:r>
          </w:p>
        </w:tc>
        <w:tc>
          <w:tcPr>
            <w:tcW w:w="2838" w:type="dxa"/>
            <w:tcBorders>
              <w:bottom w:val="single" w:sz="6" w:space="0" w:color="000000"/>
            </w:tcBorders>
            <w:vAlign w:val="center"/>
          </w:tcPr>
          <w:p w:rsidR="004E5EDF" w:rsidRDefault="004E5EDF" w:rsidP="004E5EDF">
            <w:pPr>
              <w:jc w:val="center"/>
              <w:rPr>
                <w:sz w:val="22"/>
                <w:szCs w:val="22"/>
              </w:rPr>
            </w:pPr>
            <w:r>
              <w:rPr>
                <w:rFonts w:hint="eastAsia"/>
                <w:sz w:val="22"/>
                <w:szCs w:val="22"/>
              </w:rPr>
              <w:t>电子万能试验机</w:t>
            </w:r>
          </w:p>
        </w:tc>
        <w:tc>
          <w:tcPr>
            <w:tcW w:w="2582" w:type="dxa"/>
            <w:tcBorders>
              <w:bottom w:val="single" w:sz="6" w:space="0" w:color="000000"/>
            </w:tcBorders>
            <w:vAlign w:val="center"/>
          </w:tcPr>
          <w:p w:rsidR="004E5EDF" w:rsidRDefault="004E5EDF" w:rsidP="004E5EDF">
            <w:pPr>
              <w:jc w:val="center"/>
              <w:rPr>
                <w:sz w:val="22"/>
                <w:szCs w:val="22"/>
              </w:rPr>
            </w:pPr>
            <w:r>
              <w:rPr>
                <w:rFonts w:hint="eastAsia"/>
                <w:sz w:val="22"/>
                <w:szCs w:val="22"/>
              </w:rPr>
              <w:t>4TW1432</w:t>
            </w:r>
          </w:p>
        </w:tc>
        <w:tc>
          <w:tcPr>
            <w:tcW w:w="2582" w:type="dxa"/>
            <w:tcBorders>
              <w:bottom w:val="single" w:sz="6" w:space="0" w:color="000000"/>
            </w:tcBorders>
            <w:vAlign w:val="center"/>
          </w:tcPr>
          <w:p w:rsidR="004E5EDF" w:rsidRDefault="004E5EDF" w:rsidP="004E5EDF">
            <w:pPr>
              <w:jc w:val="center"/>
              <w:rPr>
                <w:sz w:val="22"/>
                <w:szCs w:val="22"/>
              </w:rPr>
            </w:pPr>
            <w:r>
              <w:rPr>
                <w:rFonts w:hint="eastAsia"/>
                <w:sz w:val="22"/>
                <w:szCs w:val="22"/>
              </w:rPr>
              <w:t>环刚度、压扁试验、拉伸强度、断裂伸长率、环向拉伸强度、管接头连接力</w:t>
            </w:r>
          </w:p>
        </w:tc>
        <w:tc>
          <w:tcPr>
            <w:tcW w:w="1567" w:type="dxa"/>
            <w:vAlign w:val="center"/>
          </w:tcPr>
          <w:p w:rsidR="004E5EDF" w:rsidRDefault="004E5EDF" w:rsidP="004E5EDF">
            <w:pPr>
              <w:jc w:val="center"/>
              <w:rPr>
                <w:color w:val="000000"/>
                <w:sz w:val="22"/>
                <w:szCs w:val="22"/>
              </w:rPr>
            </w:pPr>
            <w:r>
              <w:rPr>
                <w:rFonts w:hint="eastAsia"/>
                <w:color w:val="000000"/>
                <w:sz w:val="22"/>
                <w:szCs w:val="22"/>
              </w:rPr>
              <w:t>国内</w:t>
            </w:r>
          </w:p>
        </w:tc>
      </w:tr>
      <w:tr w:rsidR="004E5EDF" w:rsidTr="004E5EDF">
        <w:trPr>
          <w:trHeight w:val="699"/>
        </w:trPr>
        <w:tc>
          <w:tcPr>
            <w:tcW w:w="980" w:type="dxa"/>
            <w:vAlign w:val="center"/>
          </w:tcPr>
          <w:p w:rsidR="004E5EDF" w:rsidRDefault="004E5EDF" w:rsidP="004E5EDF">
            <w:pPr>
              <w:jc w:val="center"/>
              <w:rPr>
                <w:color w:val="000000"/>
                <w:sz w:val="22"/>
                <w:szCs w:val="22"/>
              </w:rPr>
            </w:pPr>
            <w:r>
              <w:rPr>
                <w:color w:val="000000"/>
                <w:sz w:val="22"/>
                <w:szCs w:val="22"/>
              </w:rPr>
              <w:t>7</w:t>
            </w:r>
          </w:p>
        </w:tc>
        <w:tc>
          <w:tcPr>
            <w:tcW w:w="2838" w:type="dxa"/>
            <w:tcBorders>
              <w:top w:val="single" w:sz="6" w:space="0" w:color="000000"/>
              <w:left w:val="single" w:sz="4" w:space="0" w:color="auto"/>
              <w:bottom w:val="single" w:sz="4" w:space="0" w:color="auto"/>
              <w:right w:val="single" w:sz="4" w:space="0" w:color="auto"/>
            </w:tcBorders>
            <w:shd w:val="clear" w:color="000000" w:fill="FFFFFF" w:themeFill="background1"/>
            <w:vAlign w:val="center"/>
          </w:tcPr>
          <w:p w:rsidR="004E5EDF" w:rsidRDefault="004E5EDF" w:rsidP="004E5EDF">
            <w:pPr>
              <w:jc w:val="center"/>
              <w:rPr>
                <w:sz w:val="22"/>
                <w:szCs w:val="22"/>
              </w:rPr>
            </w:pPr>
            <w:r>
              <w:rPr>
                <w:rFonts w:hint="eastAsia"/>
                <w:sz w:val="22"/>
                <w:szCs w:val="22"/>
              </w:rPr>
              <w:t>落锤冲击试验机</w:t>
            </w:r>
          </w:p>
        </w:tc>
        <w:tc>
          <w:tcPr>
            <w:tcW w:w="2582" w:type="dxa"/>
            <w:tcBorders>
              <w:top w:val="single" w:sz="6" w:space="0" w:color="000000"/>
              <w:left w:val="nil"/>
              <w:bottom w:val="single" w:sz="4" w:space="0" w:color="auto"/>
              <w:right w:val="single" w:sz="4" w:space="0" w:color="auto"/>
            </w:tcBorders>
            <w:shd w:val="clear" w:color="000000" w:fill="FFFFFF" w:themeFill="background1"/>
            <w:vAlign w:val="center"/>
          </w:tcPr>
          <w:p w:rsidR="004E5EDF" w:rsidRDefault="004E5EDF" w:rsidP="004E5EDF">
            <w:pPr>
              <w:jc w:val="center"/>
              <w:rPr>
                <w:sz w:val="22"/>
                <w:szCs w:val="22"/>
              </w:rPr>
            </w:pPr>
            <w:r>
              <w:rPr>
                <w:rFonts w:hint="eastAsia"/>
                <w:sz w:val="22"/>
                <w:szCs w:val="22"/>
              </w:rPr>
              <w:t>JJFWI-111</w:t>
            </w:r>
          </w:p>
        </w:tc>
        <w:tc>
          <w:tcPr>
            <w:tcW w:w="2582" w:type="dxa"/>
            <w:tcBorders>
              <w:top w:val="single" w:sz="6" w:space="0" w:color="000000"/>
              <w:left w:val="nil"/>
              <w:bottom w:val="single" w:sz="4" w:space="0" w:color="auto"/>
              <w:right w:val="single" w:sz="4" w:space="0" w:color="auto"/>
            </w:tcBorders>
            <w:shd w:val="clear" w:color="000000" w:fill="FFFFFF" w:themeFill="background1"/>
            <w:vAlign w:val="center"/>
          </w:tcPr>
          <w:p w:rsidR="004E5EDF" w:rsidRDefault="004E5EDF" w:rsidP="004E5EDF">
            <w:pPr>
              <w:jc w:val="center"/>
              <w:rPr>
                <w:color w:val="000000"/>
                <w:sz w:val="22"/>
                <w:szCs w:val="22"/>
              </w:rPr>
            </w:pPr>
            <w:r>
              <w:rPr>
                <w:rFonts w:hint="eastAsia"/>
                <w:color w:val="000000"/>
                <w:sz w:val="22"/>
                <w:szCs w:val="22"/>
              </w:rPr>
              <w:t>落锤冲击试验</w:t>
            </w:r>
          </w:p>
        </w:tc>
        <w:tc>
          <w:tcPr>
            <w:tcW w:w="1567" w:type="dxa"/>
            <w:vAlign w:val="center"/>
          </w:tcPr>
          <w:p w:rsidR="004E5EDF" w:rsidRDefault="004E5EDF" w:rsidP="004E5EDF">
            <w:pPr>
              <w:jc w:val="center"/>
              <w:rPr>
                <w:color w:val="000000"/>
                <w:sz w:val="22"/>
                <w:szCs w:val="22"/>
              </w:rPr>
            </w:pPr>
            <w:r>
              <w:rPr>
                <w:rFonts w:hint="eastAsia"/>
                <w:color w:val="000000"/>
                <w:sz w:val="22"/>
                <w:szCs w:val="22"/>
              </w:rPr>
              <w:t>国内</w:t>
            </w:r>
          </w:p>
        </w:tc>
      </w:tr>
      <w:tr w:rsidR="004E5EDF" w:rsidTr="004E5EDF">
        <w:trPr>
          <w:trHeight w:val="699"/>
        </w:trPr>
        <w:tc>
          <w:tcPr>
            <w:tcW w:w="980" w:type="dxa"/>
            <w:vAlign w:val="center"/>
          </w:tcPr>
          <w:p w:rsidR="004E5EDF" w:rsidRDefault="004E5EDF" w:rsidP="004E5EDF">
            <w:pPr>
              <w:jc w:val="center"/>
              <w:rPr>
                <w:color w:val="000000"/>
                <w:sz w:val="22"/>
                <w:szCs w:val="22"/>
              </w:rPr>
            </w:pPr>
            <w:r>
              <w:rPr>
                <w:color w:val="000000"/>
                <w:sz w:val="22"/>
                <w:szCs w:val="22"/>
              </w:rPr>
              <w:t>8</w:t>
            </w:r>
          </w:p>
        </w:tc>
        <w:tc>
          <w:tcPr>
            <w:tcW w:w="2838" w:type="dxa"/>
            <w:tcBorders>
              <w:top w:val="single" w:sz="4" w:space="0" w:color="auto"/>
              <w:left w:val="single" w:sz="4" w:space="0" w:color="auto"/>
              <w:bottom w:val="single" w:sz="6" w:space="0" w:color="000000"/>
              <w:right w:val="single" w:sz="4" w:space="0" w:color="auto"/>
            </w:tcBorders>
            <w:shd w:val="clear" w:color="000000" w:fill="FFFFFF" w:themeFill="background1"/>
            <w:vAlign w:val="center"/>
          </w:tcPr>
          <w:p w:rsidR="004E5EDF" w:rsidRDefault="004E5EDF" w:rsidP="004E5EDF">
            <w:pPr>
              <w:jc w:val="center"/>
              <w:rPr>
                <w:sz w:val="22"/>
                <w:szCs w:val="22"/>
              </w:rPr>
            </w:pPr>
            <w:r>
              <w:rPr>
                <w:rFonts w:hint="eastAsia"/>
                <w:sz w:val="22"/>
                <w:szCs w:val="22"/>
              </w:rPr>
              <w:t>激光粒度分布测试仪</w:t>
            </w:r>
          </w:p>
        </w:tc>
        <w:tc>
          <w:tcPr>
            <w:tcW w:w="2582" w:type="dxa"/>
            <w:tcBorders>
              <w:top w:val="single" w:sz="4" w:space="0" w:color="auto"/>
              <w:left w:val="nil"/>
              <w:bottom w:val="single" w:sz="6" w:space="0" w:color="000000"/>
              <w:right w:val="single" w:sz="4" w:space="0" w:color="auto"/>
            </w:tcBorders>
            <w:shd w:val="clear" w:color="000000" w:fill="FFFFFF" w:themeFill="background1"/>
            <w:vAlign w:val="center"/>
          </w:tcPr>
          <w:p w:rsidR="004E5EDF" w:rsidRDefault="004E5EDF" w:rsidP="004E5EDF">
            <w:pPr>
              <w:jc w:val="center"/>
              <w:rPr>
                <w:sz w:val="22"/>
                <w:szCs w:val="22"/>
              </w:rPr>
            </w:pPr>
            <w:r>
              <w:rPr>
                <w:rFonts w:hint="eastAsia"/>
                <w:sz w:val="22"/>
                <w:szCs w:val="22"/>
              </w:rPr>
              <w:t>JL-1166</w:t>
            </w:r>
          </w:p>
        </w:tc>
        <w:tc>
          <w:tcPr>
            <w:tcW w:w="2582" w:type="dxa"/>
            <w:tcBorders>
              <w:top w:val="single" w:sz="4" w:space="0" w:color="auto"/>
              <w:left w:val="nil"/>
              <w:bottom w:val="single" w:sz="6" w:space="0" w:color="000000"/>
              <w:right w:val="single" w:sz="4" w:space="0" w:color="auto"/>
            </w:tcBorders>
            <w:shd w:val="clear" w:color="000000" w:fill="FFFFFF" w:themeFill="background1"/>
            <w:vAlign w:val="center"/>
          </w:tcPr>
          <w:p w:rsidR="004E5EDF" w:rsidRDefault="004E5EDF" w:rsidP="004E5EDF">
            <w:pPr>
              <w:jc w:val="center"/>
              <w:rPr>
                <w:color w:val="000000"/>
                <w:sz w:val="22"/>
                <w:szCs w:val="22"/>
              </w:rPr>
            </w:pPr>
            <w:r>
              <w:rPr>
                <w:rFonts w:hint="eastAsia"/>
                <w:color w:val="000000"/>
                <w:sz w:val="22"/>
                <w:szCs w:val="22"/>
              </w:rPr>
              <w:t>粒径分布</w:t>
            </w:r>
          </w:p>
        </w:tc>
        <w:tc>
          <w:tcPr>
            <w:tcW w:w="1567" w:type="dxa"/>
            <w:vAlign w:val="center"/>
          </w:tcPr>
          <w:p w:rsidR="004E5EDF" w:rsidRDefault="004E5EDF" w:rsidP="004E5EDF">
            <w:pPr>
              <w:jc w:val="center"/>
              <w:rPr>
                <w:color w:val="000000"/>
                <w:sz w:val="22"/>
                <w:szCs w:val="22"/>
              </w:rPr>
            </w:pPr>
            <w:r>
              <w:rPr>
                <w:rFonts w:hint="eastAsia"/>
                <w:color w:val="000000"/>
                <w:sz w:val="22"/>
                <w:szCs w:val="22"/>
              </w:rPr>
              <w:t>国内</w:t>
            </w:r>
          </w:p>
        </w:tc>
      </w:tr>
      <w:tr w:rsidR="004E5EDF" w:rsidTr="004E5EDF">
        <w:trPr>
          <w:trHeight w:val="699"/>
        </w:trPr>
        <w:tc>
          <w:tcPr>
            <w:tcW w:w="980" w:type="dxa"/>
            <w:vAlign w:val="center"/>
          </w:tcPr>
          <w:p w:rsidR="004E5EDF" w:rsidRDefault="004E5EDF" w:rsidP="004E5EDF">
            <w:pPr>
              <w:jc w:val="center"/>
              <w:rPr>
                <w:color w:val="000000"/>
                <w:sz w:val="22"/>
                <w:szCs w:val="22"/>
              </w:rPr>
            </w:pPr>
            <w:r>
              <w:rPr>
                <w:color w:val="000000"/>
                <w:sz w:val="22"/>
                <w:szCs w:val="22"/>
              </w:rPr>
              <w:t>9</w:t>
            </w:r>
          </w:p>
        </w:tc>
        <w:tc>
          <w:tcPr>
            <w:tcW w:w="2838" w:type="dxa"/>
            <w:tcBorders>
              <w:top w:val="single" w:sz="6" w:space="0" w:color="000000"/>
            </w:tcBorders>
            <w:vAlign w:val="center"/>
          </w:tcPr>
          <w:p w:rsidR="004E5EDF" w:rsidRDefault="004E5EDF" w:rsidP="004E5EDF">
            <w:pPr>
              <w:jc w:val="center"/>
              <w:rPr>
                <w:sz w:val="22"/>
                <w:szCs w:val="22"/>
              </w:rPr>
            </w:pPr>
            <w:r>
              <w:rPr>
                <w:rFonts w:hint="eastAsia"/>
                <w:sz w:val="22"/>
                <w:szCs w:val="22"/>
              </w:rPr>
              <w:t>白度计</w:t>
            </w:r>
          </w:p>
        </w:tc>
        <w:tc>
          <w:tcPr>
            <w:tcW w:w="2582" w:type="dxa"/>
            <w:tcBorders>
              <w:top w:val="single" w:sz="6" w:space="0" w:color="000000"/>
            </w:tcBorders>
            <w:vAlign w:val="center"/>
          </w:tcPr>
          <w:p w:rsidR="004E5EDF" w:rsidRDefault="004E5EDF" w:rsidP="004E5EDF">
            <w:pPr>
              <w:jc w:val="center"/>
              <w:rPr>
                <w:sz w:val="22"/>
                <w:szCs w:val="22"/>
              </w:rPr>
            </w:pPr>
            <w:r>
              <w:rPr>
                <w:rFonts w:hint="eastAsia"/>
                <w:sz w:val="22"/>
                <w:szCs w:val="22"/>
              </w:rPr>
              <w:t>WSB-2</w:t>
            </w:r>
          </w:p>
        </w:tc>
        <w:tc>
          <w:tcPr>
            <w:tcW w:w="2582" w:type="dxa"/>
            <w:tcBorders>
              <w:top w:val="single" w:sz="6" w:space="0" w:color="000000"/>
            </w:tcBorders>
            <w:vAlign w:val="center"/>
          </w:tcPr>
          <w:p w:rsidR="004E5EDF" w:rsidRDefault="004E5EDF" w:rsidP="004E5EDF">
            <w:pPr>
              <w:jc w:val="center"/>
              <w:rPr>
                <w:color w:val="000000"/>
                <w:sz w:val="22"/>
                <w:szCs w:val="22"/>
              </w:rPr>
            </w:pPr>
            <w:r>
              <w:rPr>
                <w:rFonts w:hint="eastAsia"/>
                <w:color w:val="000000"/>
                <w:sz w:val="22"/>
                <w:szCs w:val="22"/>
              </w:rPr>
              <w:t>白度</w:t>
            </w:r>
          </w:p>
        </w:tc>
        <w:tc>
          <w:tcPr>
            <w:tcW w:w="1567" w:type="dxa"/>
            <w:vAlign w:val="center"/>
          </w:tcPr>
          <w:p w:rsidR="004E5EDF" w:rsidRDefault="004E5EDF" w:rsidP="004E5EDF">
            <w:pPr>
              <w:jc w:val="center"/>
              <w:rPr>
                <w:color w:val="000000"/>
                <w:sz w:val="22"/>
                <w:szCs w:val="22"/>
              </w:rPr>
            </w:pPr>
            <w:r>
              <w:rPr>
                <w:rFonts w:hint="eastAsia"/>
                <w:color w:val="000000"/>
                <w:sz w:val="22"/>
                <w:szCs w:val="22"/>
              </w:rPr>
              <w:t>国内</w:t>
            </w:r>
          </w:p>
        </w:tc>
      </w:tr>
      <w:tr w:rsidR="004E5EDF" w:rsidTr="004F05EE">
        <w:trPr>
          <w:trHeight w:val="699"/>
        </w:trPr>
        <w:tc>
          <w:tcPr>
            <w:tcW w:w="980" w:type="dxa"/>
            <w:vAlign w:val="center"/>
          </w:tcPr>
          <w:p w:rsidR="004E5EDF" w:rsidRDefault="004E5EDF" w:rsidP="004E5EDF">
            <w:pPr>
              <w:jc w:val="center"/>
              <w:rPr>
                <w:color w:val="000000"/>
                <w:sz w:val="22"/>
                <w:szCs w:val="22"/>
              </w:rPr>
            </w:pPr>
            <w:r>
              <w:rPr>
                <w:color w:val="000000"/>
                <w:sz w:val="22"/>
                <w:szCs w:val="22"/>
              </w:rPr>
              <w:t>10</w:t>
            </w:r>
          </w:p>
        </w:tc>
        <w:tc>
          <w:tcPr>
            <w:tcW w:w="2838" w:type="dxa"/>
            <w:vAlign w:val="center"/>
          </w:tcPr>
          <w:p w:rsidR="004E5EDF" w:rsidRDefault="004E5EDF" w:rsidP="004E5EDF">
            <w:pPr>
              <w:jc w:val="center"/>
              <w:rPr>
                <w:sz w:val="22"/>
                <w:szCs w:val="22"/>
              </w:rPr>
            </w:pPr>
            <w:r>
              <w:rPr>
                <w:rFonts w:hint="eastAsia"/>
                <w:sz w:val="22"/>
                <w:szCs w:val="22"/>
              </w:rPr>
              <w:t>塑料水平垂直燃烧试验机</w:t>
            </w:r>
          </w:p>
        </w:tc>
        <w:tc>
          <w:tcPr>
            <w:tcW w:w="2582" w:type="dxa"/>
            <w:vAlign w:val="center"/>
          </w:tcPr>
          <w:p w:rsidR="004E5EDF" w:rsidRDefault="004E5EDF" w:rsidP="004E5EDF">
            <w:pPr>
              <w:jc w:val="center"/>
              <w:rPr>
                <w:sz w:val="22"/>
                <w:szCs w:val="22"/>
              </w:rPr>
            </w:pPr>
            <w:r>
              <w:rPr>
                <w:rFonts w:hint="eastAsia"/>
                <w:sz w:val="22"/>
                <w:szCs w:val="22"/>
              </w:rPr>
              <w:t>S8032X</w:t>
            </w:r>
          </w:p>
        </w:tc>
        <w:tc>
          <w:tcPr>
            <w:tcW w:w="2582" w:type="dxa"/>
            <w:vAlign w:val="center"/>
          </w:tcPr>
          <w:p w:rsidR="004E5EDF" w:rsidRDefault="004E5EDF" w:rsidP="004E5EDF">
            <w:pPr>
              <w:jc w:val="center"/>
              <w:rPr>
                <w:sz w:val="22"/>
                <w:szCs w:val="22"/>
              </w:rPr>
            </w:pPr>
            <w:r>
              <w:rPr>
                <w:rFonts w:hint="eastAsia"/>
                <w:sz w:val="22"/>
                <w:szCs w:val="22"/>
              </w:rPr>
              <w:t>燃烧性能等级</w:t>
            </w:r>
          </w:p>
        </w:tc>
        <w:tc>
          <w:tcPr>
            <w:tcW w:w="1567" w:type="dxa"/>
            <w:vAlign w:val="center"/>
          </w:tcPr>
          <w:p w:rsidR="004E5EDF" w:rsidRDefault="004E5EDF" w:rsidP="004E5EDF">
            <w:pPr>
              <w:jc w:val="center"/>
              <w:rPr>
                <w:color w:val="000000"/>
                <w:sz w:val="22"/>
                <w:szCs w:val="22"/>
              </w:rPr>
            </w:pPr>
            <w:r>
              <w:rPr>
                <w:rFonts w:hint="eastAsia"/>
                <w:color w:val="000000"/>
                <w:sz w:val="22"/>
                <w:szCs w:val="22"/>
              </w:rPr>
              <w:t>国内</w:t>
            </w:r>
          </w:p>
        </w:tc>
      </w:tr>
      <w:tr w:rsidR="004E5EDF" w:rsidTr="004F05EE">
        <w:trPr>
          <w:trHeight w:val="699"/>
        </w:trPr>
        <w:tc>
          <w:tcPr>
            <w:tcW w:w="980" w:type="dxa"/>
            <w:vAlign w:val="center"/>
          </w:tcPr>
          <w:p w:rsidR="004E5EDF" w:rsidRDefault="004E5EDF" w:rsidP="004E5EDF">
            <w:pPr>
              <w:jc w:val="center"/>
              <w:rPr>
                <w:color w:val="000000"/>
                <w:sz w:val="22"/>
                <w:szCs w:val="22"/>
              </w:rPr>
            </w:pPr>
            <w:r>
              <w:rPr>
                <w:color w:val="000000"/>
                <w:sz w:val="22"/>
                <w:szCs w:val="22"/>
              </w:rPr>
              <w:t>11</w:t>
            </w:r>
          </w:p>
        </w:tc>
        <w:tc>
          <w:tcPr>
            <w:tcW w:w="2838" w:type="dxa"/>
            <w:vAlign w:val="center"/>
          </w:tcPr>
          <w:p w:rsidR="004E5EDF" w:rsidRDefault="004E5EDF" w:rsidP="004E5EDF">
            <w:pPr>
              <w:jc w:val="center"/>
              <w:rPr>
                <w:sz w:val="22"/>
                <w:szCs w:val="22"/>
              </w:rPr>
            </w:pPr>
            <w:r>
              <w:rPr>
                <w:rFonts w:hint="eastAsia"/>
                <w:sz w:val="22"/>
                <w:szCs w:val="22"/>
              </w:rPr>
              <w:t>差示扫描量热仪</w:t>
            </w:r>
          </w:p>
        </w:tc>
        <w:tc>
          <w:tcPr>
            <w:tcW w:w="2582" w:type="dxa"/>
            <w:vAlign w:val="center"/>
          </w:tcPr>
          <w:p w:rsidR="004E5EDF" w:rsidRDefault="004E5EDF" w:rsidP="004E5EDF">
            <w:pPr>
              <w:jc w:val="center"/>
              <w:rPr>
                <w:sz w:val="22"/>
                <w:szCs w:val="22"/>
              </w:rPr>
            </w:pPr>
            <w:r>
              <w:rPr>
                <w:rFonts w:hint="eastAsia"/>
                <w:sz w:val="22"/>
                <w:szCs w:val="22"/>
              </w:rPr>
              <w:t>DZ3335</w:t>
            </w:r>
          </w:p>
        </w:tc>
        <w:tc>
          <w:tcPr>
            <w:tcW w:w="2582" w:type="dxa"/>
            <w:vAlign w:val="center"/>
          </w:tcPr>
          <w:p w:rsidR="004E5EDF" w:rsidRDefault="004E5EDF" w:rsidP="004E5EDF">
            <w:pPr>
              <w:jc w:val="center"/>
              <w:rPr>
                <w:sz w:val="22"/>
                <w:szCs w:val="22"/>
              </w:rPr>
            </w:pPr>
            <w:r>
              <w:rPr>
                <w:rFonts w:hint="eastAsia"/>
                <w:sz w:val="22"/>
                <w:szCs w:val="22"/>
              </w:rPr>
              <w:t>熔点温度</w:t>
            </w:r>
          </w:p>
        </w:tc>
        <w:tc>
          <w:tcPr>
            <w:tcW w:w="1567" w:type="dxa"/>
            <w:vAlign w:val="center"/>
          </w:tcPr>
          <w:p w:rsidR="004E5EDF" w:rsidRDefault="004E5EDF" w:rsidP="004E5EDF">
            <w:pPr>
              <w:jc w:val="center"/>
              <w:rPr>
                <w:color w:val="000000"/>
                <w:sz w:val="22"/>
                <w:szCs w:val="22"/>
              </w:rPr>
            </w:pPr>
            <w:r>
              <w:rPr>
                <w:rFonts w:hint="eastAsia"/>
                <w:color w:val="000000"/>
                <w:sz w:val="22"/>
                <w:szCs w:val="22"/>
              </w:rPr>
              <w:t>国内</w:t>
            </w:r>
          </w:p>
        </w:tc>
      </w:tr>
    </w:tbl>
    <w:p w:rsidR="000503B3" w:rsidRDefault="000503B3">
      <w:pPr>
        <w:spacing w:line="360" w:lineRule="auto"/>
        <w:rPr>
          <w:rFonts w:asciiTheme="minorEastAsia" w:eastAsiaTheme="minorEastAsia" w:hAnsiTheme="minorEastAsia" w:cs="仿宋_GB2312"/>
          <w:b/>
          <w:color w:val="000000" w:themeColor="text1"/>
          <w:sz w:val="28"/>
          <w:szCs w:val="28"/>
        </w:rPr>
      </w:pPr>
      <w:bookmarkStart w:id="6" w:name="_Toc451594570"/>
    </w:p>
    <w:p w:rsidR="000503B3" w:rsidRDefault="005E7015">
      <w:pPr>
        <w:spacing w:line="360" w:lineRule="auto"/>
        <w:rPr>
          <w:rFonts w:asciiTheme="minorEastAsia" w:eastAsiaTheme="minorEastAsia" w:hAnsiTheme="minorEastAsia" w:cs="仿宋_GB2312"/>
          <w:b/>
          <w:color w:val="000000" w:themeColor="text1"/>
          <w:sz w:val="28"/>
          <w:szCs w:val="28"/>
        </w:rPr>
      </w:pPr>
      <w:r>
        <w:rPr>
          <w:rFonts w:asciiTheme="minorEastAsia" w:eastAsiaTheme="minorEastAsia" w:hAnsiTheme="minorEastAsia" w:cs="仿宋_GB2312" w:hint="eastAsia"/>
          <w:b/>
          <w:color w:val="000000" w:themeColor="text1"/>
          <w:sz w:val="28"/>
          <w:szCs w:val="28"/>
        </w:rPr>
        <w:t>六、产品质量责任</w:t>
      </w:r>
      <w:bookmarkEnd w:id="6"/>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（一）产品质量水平</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本公司不断壮大“精干、专业、创新、高效”的设计开发团队，持续改善产品技术水平和质量性能，目前已被顾客和行业的认可。</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lastRenderedPageBreak/>
        <w:t>（二）产品售后责任</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建立并实施顾客投诉处理流程，确保及时有效地处理客户投诉。客户投诉由专职人员处理，每次投诉，均严密监控，根据客户投诉类型与程度的差异，以客户为中心并注重收集和解决客户的反馈，并采取必要的纠正/预防措施，以防止类似问题的重复发生。以电话回访的方式跟踪投诉处理过程，了解顾客的满意度。</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同时，公司品管部门对客诉信息定期监测，对市场中重复发生及影响客户满意度和产品调试的问题进行集中收集，并加以分析，形成报告。定期组织内部各部门召开产品质量会议，对重大产品质量问题进行攻坚改善，消除质量风险，提升产品质量满意度。</w:t>
      </w:r>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（三）企业社会责任</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在企业不断发展的同时积极履行公共责任、公民义务及恪守道德规范。在公共责任方面，公司把环境保护和员工职业健康安全及减少能源消耗作为工作中的重点，积极创新，持续改进，取得了显著成果；在品德行为方面，公司提出了“培养和成长”的人才观，并兼顾顾客方、公司员工、政府等相关方的利益；在公益支持方面，高层领导率先垂范，员工积极参加，积极回报社会。</w:t>
      </w:r>
    </w:p>
    <w:p w:rsidR="000503B3" w:rsidRDefault="005E7015">
      <w:pPr>
        <w:spacing w:line="360" w:lineRule="auto"/>
        <w:rPr>
          <w:rFonts w:asciiTheme="minorEastAsia" w:eastAsiaTheme="minorEastAsia" w:hAnsiTheme="minorEastAsia" w:cs="仿宋_GB2312"/>
          <w:color w:val="000000" w:themeColor="text1"/>
          <w:sz w:val="28"/>
          <w:szCs w:val="28"/>
        </w:rPr>
      </w:pPr>
      <w:bookmarkStart w:id="7" w:name="_Toc420361183"/>
      <w:bookmarkStart w:id="8" w:name="_Toc388489884"/>
      <w:bookmarkStart w:id="9" w:name="_Toc269406197"/>
      <w:bookmarkStart w:id="10" w:name="_Toc388479240"/>
      <w:bookmarkStart w:id="11" w:name="_Toc388485126"/>
      <w:bookmarkStart w:id="12" w:name="_Toc270914909"/>
      <w:bookmarkStart w:id="13" w:name="_Toc388485345"/>
      <w:bookmarkStart w:id="14" w:name="_Toc388490009"/>
      <w:bookmarkStart w:id="15" w:name="_Toc2959"/>
      <w:bookmarkStart w:id="16" w:name="_Toc388480989"/>
      <w:bookmarkStart w:id="17" w:name="_Toc420614491"/>
      <w:r>
        <w:rPr>
          <w:rFonts w:asciiTheme="minorEastAsia" w:eastAsiaTheme="minorEastAsia" w:hAnsiTheme="minorEastAsia" w:cs="仿宋_GB2312" w:hint="eastAsia"/>
          <w:color w:val="000000" w:themeColor="text1"/>
          <w:sz w:val="28"/>
          <w:szCs w:val="28"/>
        </w:rPr>
        <w:t>1）公共责任</w:t>
      </w:r>
      <w:bookmarkEnd w:id="7"/>
      <w:bookmarkEnd w:id="8"/>
      <w:bookmarkEnd w:id="9"/>
      <w:bookmarkEnd w:id="10"/>
      <w:bookmarkEnd w:id="11"/>
      <w:bookmarkEnd w:id="12"/>
      <w:bookmarkEnd w:id="13"/>
      <w:bookmarkEnd w:id="14"/>
      <w:bookmarkEnd w:id="15"/>
      <w:bookmarkEnd w:id="16"/>
      <w:bookmarkEnd w:id="17"/>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公司谋求企业与环境的和谐发展，在取得合理利润与经济效益之下，积极投入先进设备和技术。通过对公司在企业运营中可能给社会造成的危害影响进行风险识别，并严格遵照各种相关的法律和法规，</w:t>
      </w:r>
      <w:r>
        <w:rPr>
          <w:rFonts w:asciiTheme="minorEastAsia" w:eastAsiaTheme="minorEastAsia" w:hAnsiTheme="minorEastAsia" w:cs="仿宋_GB2312" w:hint="eastAsia"/>
          <w:color w:val="000000" w:themeColor="text1"/>
          <w:sz w:val="28"/>
          <w:szCs w:val="28"/>
        </w:rPr>
        <w:lastRenderedPageBreak/>
        <w:t>采取各种有效的治理措施，使之达到法律法规要求，维护社会公共利益。</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产品及生产、运营过程对环境污染、社会风险不良影响较小，但公司仍非常重视环境影响控制，严格贯彻国家相关法律法规，建立和实施了环境管理体系和职业健康安全管理体系，制定并实施了《突发事件应急预案》等制度和管理办法，每年组织签订安全管理目标责任书；建立安全预警机制和安全事故应急处理机制；每年定期开展消防演练、紧急集合演练活动，实现环境和安卫目标；同时公司制定了节能管理制度，制定资源回收利用制度，对可利用资源进行回收利用。公司环境、安全、能源消耗等测量指标、方法、控制过程见下表。</w:t>
      </w:r>
    </w:p>
    <w:p w:rsidR="000503B3" w:rsidRDefault="005E7015">
      <w:pPr>
        <w:spacing w:line="360" w:lineRule="auto"/>
        <w:ind w:firstLineChars="700" w:firstLine="19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表</w:t>
      </w:r>
      <w:r w:rsidRPr="00DB1877">
        <w:rPr>
          <w:rFonts w:asciiTheme="minorEastAsia" w:eastAsiaTheme="minorEastAsia" w:hAnsiTheme="minorEastAsia" w:cs="仿宋_GB2312" w:hint="eastAsia"/>
          <w:color w:val="000000" w:themeColor="text1"/>
          <w:sz w:val="28"/>
          <w:szCs w:val="28"/>
        </w:rPr>
        <w:t>4</w:t>
      </w:r>
      <w:r w:rsidR="00DB1877">
        <w:rPr>
          <w:rFonts w:asciiTheme="minorEastAsia" w:eastAsiaTheme="minorEastAsia" w:hAnsiTheme="minorEastAsia" w:cs="仿宋_GB2312"/>
          <w:color w:val="000000" w:themeColor="text1"/>
          <w:sz w:val="28"/>
          <w:szCs w:val="28"/>
        </w:rPr>
        <w:t xml:space="preserve"> </w:t>
      </w:r>
      <w:r w:rsidR="00DB1877" w:rsidRPr="00DB1877">
        <w:rPr>
          <w:rFonts w:asciiTheme="minorEastAsia" w:eastAsiaTheme="minorEastAsia" w:hAnsiTheme="minorEastAsia" w:cs="仿宋_GB2312" w:hint="eastAsia"/>
          <w:color w:val="000000" w:themeColor="text1"/>
          <w:sz w:val="28"/>
          <w:szCs w:val="28"/>
        </w:rPr>
        <w:t>公共责任指标测量与控制方法</w:t>
      </w:r>
    </w:p>
    <w:tbl>
      <w:tblPr>
        <w:tblW w:w="99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859"/>
        <w:gridCol w:w="1034"/>
        <w:gridCol w:w="1668"/>
        <w:gridCol w:w="1806"/>
        <w:gridCol w:w="1807"/>
        <w:gridCol w:w="2809"/>
      </w:tblGrid>
      <w:tr w:rsidR="000503B3" w:rsidTr="00DB1877">
        <w:trPr>
          <w:cantSplit/>
          <w:trHeight w:val="539"/>
          <w:tblHeader/>
          <w:jc w:val="center"/>
        </w:trPr>
        <w:tc>
          <w:tcPr>
            <w:tcW w:w="859" w:type="dxa"/>
            <w:shd w:val="clear" w:color="auto" w:fill="C6D9F1"/>
            <w:vAlign w:val="center"/>
          </w:tcPr>
          <w:p w:rsidR="000503B3" w:rsidRDefault="005E7015">
            <w:pPr>
              <w:widowControl/>
              <w:tabs>
                <w:tab w:val="left" w:pos="360"/>
              </w:tabs>
              <w:adjustRightInd w:val="0"/>
              <w:snapToGrid w:val="0"/>
              <w:jc w:val="center"/>
              <w:rPr>
                <w:rFonts w:asciiTheme="minorEastAsia" w:eastAsiaTheme="minorEastAsia" w:hAnsiTheme="minorEastAsia" w:cs="宋体"/>
                <w:color w:val="000000"/>
                <w:kern w:val="0"/>
                <w:sz w:val="24"/>
              </w:rPr>
            </w:pPr>
            <w:bookmarkStart w:id="18" w:name="_Toc300154931"/>
            <w:bookmarkStart w:id="19" w:name="_Toc292992195"/>
            <w:bookmarkStart w:id="20" w:name="_Toc5260"/>
            <w:r>
              <w:rPr>
                <w:rFonts w:asciiTheme="minorEastAsia" w:eastAsiaTheme="minorEastAsia" w:hAnsiTheme="minorEastAsia" w:cs="宋体" w:hint="eastAsia"/>
                <w:color w:val="000000"/>
                <w:kern w:val="0"/>
                <w:sz w:val="24"/>
              </w:rPr>
              <w:t xml:space="preserve">控制 </w:t>
            </w:r>
          </w:p>
          <w:p w:rsidR="000503B3" w:rsidRDefault="005E7015">
            <w:pPr>
              <w:widowControl/>
              <w:tabs>
                <w:tab w:val="left" w:pos="360"/>
              </w:tabs>
              <w:adjustRightInd w:val="0"/>
              <w:snapToGri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项目 </w:t>
            </w:r>
          </w:p>
        </w:tc>
        <w:tc>
          <w:tcPr>
            <w:tcW w:w="1034" w:type="dxa"/>
            <w:shd w:val="clear" w:color="auto" w:fill="C6D9F1"/>
            <w:vAlign w:val="center"/>
          </w:tcPr>
          <w:p w:rsidR="000503B3" w:rsidRDefault="005E7015">
            <w:pPr>
              <w:widowControl/>
              <w:tabs>
                <w:tab w:val="left" w:pos="360"/>
              </w:tabs>
              <w:adjustRightInd w:val="0"/>
              <w:snapToGri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影响</w:t>
            </w:r>
          </w:p>
          <w:p w:rsidR="000503B3" w:rsidRDefault="005E7015">
            <w:pPr>
              <w:widowControl/>
              <w:tabs>
                <w:tab w:val="left" w:pos="360"/>
              </w:tabs>
              <w:adjustRightInd w:val="0"/>
              <w:snapToGri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因素</w:t>
            </w:r>
          </w:p>
        </w:tc>
        <w:tc>
          <w:tcPr>
            <w:tcW w:w="1668" w:type="dxa"/>
            <w:shd w:val="clear" w:color="auto" w:fill="C6D9F1"/>
            <w:vAlign w:val="center"/>
          </w:tcPr>
          <w:p w:rsidR="000503B3" w:rsidRDefault="005E7015">
            <w:pPr>
              <w:widowControl/>
              <w:tabs>
                <w:tab w:val="left" w:pos="360"/>
              </w:tabs>
              <w:adjustRightInd w:val="0"/>
              <w:snapToGri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公司要求</w:t>
            </w:r>
          </w:p>
        </w:tc>
        <w:tc>
          <w:tcPr>
            <w:tcW w:w="1806" w:type="dxa"/>
            <w:shd w:val="clear" w:color="auto" w:fill="C6D9F1"/>
            <w:vAlign w:val="center"/>
          </w:tcPr>
          <w:p w:rsidR="000503B3" w:rsidRDefault="005E7015">
            <w:pPr>
              <w:widowControl/>
              <w:tabs>
                <w:tab w:val="left" w:pos="360"/>
              </w:tabs>
              <w:adjustRightInd w:val="0"/>
              <w:snapToGri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法律法规要求</w:t>
            </w:r>
          </w:p>
        </w:tc>
        <w:tc>
          <w:tcPr>
            <w:tcW w:w="1807" w:type="dxa"/>
            <w:shd w:val="clear" w:color="auto" w:fill="C6D9F1"/>
            <w:vAlign w:val="center"/>
          </w:tcPr>
          <w:p w:rsidR="000503B3" w:rsidRDefault="005E7015">
            <w:pPr>
              <w:widowControl/>
              <w:tabs>
                <w:tab w:val="left" w:pos="360"/>
              </w:tabs>
              <w:adjustRightInd w:val="0"/>
              <w:snapToGri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测量方法</w:t>
            </w:r>
          </w:p>
          <w:p w:rsidR="000503B3" w:rsidRDefault="005E7015">
            <w:pPr>
              <w:widowControl/>
              <w:tabs>
                <w:tab w:val="left" w:pos="360"/>
              </w:tabs>
              <w:adjustRightInd w:val="0"/>
              <w:snapToGri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及过程</w:t>
            </w:r>
          </w:p>
        </w:tc>
        <w:tc>
          <w:tcPr>
            <w:tcW w:w="2809" w:type="dxa"/>
            <w:shd w:val="clear" w:color="auto" w:fill="C6D9F1"/>
            <w:vAlign w:val="center"/>
          </w:tcPr>
          <w:p w:rsidR="000503B3" w:rsidRDefault="005E7015">
            <w:pPr>
              <w:widowControl/>
              <w:tabs>
                <w:tab w:val="left" w:pos="360"/>
              </w:tabs>
              <w:adjustRightInd w:val="0"/>
              <w:snapToGri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控制措施</w:t>
            </w:r>
          </w:p>
        </w:tc>
      </w:tr>
      <w:tr w:rsidR="000503B3" w:rsidTr="00DB1877">
        <w:trPr>
          <w:trHeight w:val="1374"/>
          <w:jc w:val="center"/>
        </w:trPr>
        <w:tc>
          <w:tcPr>
            <w:tcW w:w="859" w:type="dxa"/>
            <w:vAlign w:val="center"/>
          </w:tcPr>
          <w:p w:rsidR="000503B3" w:rsidRDefault="005E7015">
            <w:pPr>
              <w:widowControl/>
              <w:adjustRightInd w:val="0"/>
              <w:snapToGrid w:val="0"/>
              <w:ind w:firstLineChars="50" w:firstLine="12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环境 </w:t>
            </w:r>
          </w:p>
          <w:p w:rsidR="000503B3" w:rsidRDefault="005E7015">
            <w:pPr>
              <w:widowControl/>
              <w:adjustRightInd w:val="0"/>
              <w:snapToGrid w:val="0"/>
              <w:ind w:firstLineChars="50" w:firstLine="12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保护 </w:t>
            </w:r>
          </w:p>
        </w:tc>
        <w:tc>
          <w:tcPr>
            <w:tcW w:w="1034" w:type="dxa"/>
            <w:vAlign w:val="center"/>
          </w:tcPr>
          <w:p w:rsidR="000503B3" w:rsidRDefault="005E7015">
            <w:pPr>
              <w:widowControl/>
              <w:adjustRightInd w:val="0"/>
              <w:snapToGrid w:val="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废水、废气、噪声等的排放</w:t>
            </w:r>
          </w:p>
        </w:tc>
        <w:tc>
          <w:tcPr>
            <w:tcW w:w="1668" w:type="dxa"/>
            <w:vAlign w:val="center"/>
          </w:tcPr>
          <w:p w:rsidR="00C03A09" w:rsidRPr="00C03A09" w:rsidRDefault="005E7015" w:rsidP="00C03A09">
            <w:pPr>
              <w:widowControl/>
              <w:adjustRightInd w:val="0"/>
              <w:snapToGrid w:val="0"/>
              <w:ind w:left="360" w:hangingChars="150" w:hanging="36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sidR="00C03A09" w:rsidRPr="00C03A09">
              <w:rPr>
                <w:rFonts w:asciiTheme="minorEastAsia" w:eastAsiaTheme="minorEastAsia" w:hAnsiTheme="minorEastAsia" w:cs="宋体" w:hint="eastAsia"/>
                <w:kern w:val="0"/>
                <w:sz w:val="24"/>
              </w:rPr>
              <w:t>废水，无。</w:t>
            </w:r>
          </w:p>
          <w:p w:rsidR="00C03A09" w:rsidRPr="00C03A09" w:rsidRDefault="00C03A09" w:rsidP="00C03A09">
            <w:pPr>
              <w:widowControl/>
              <w:adjustRightInd w:val="0"/>
              <w:snapToGrid w:val="0"/>
              <w:ind w:left="360" w:hangingChars="150" w:hanging="360"/>
              <w:jc w:val="left"/>
              <w:rPr>
                <w:rFonts w:asciiTheme="minorEastAsia" w:eastAsiaTheme="minorEastAsia" w:hAnsiTheme="minorEastAsia" w:cs="宋体"/>
                <w:kern w:val="0"/>
                <w:sz w:val="24"/>
              </w:rPr>
            </w:pPr>
            <w:r w:rsidRPr="00C03A09">
              <w:rPr>
                <w:rFonts w:asciiTheme="minorEastAsia" w:eastAsiaTheme="minorEastAsia" w:hAnsiTheme="minorEastAsia" w:cs="宋体" w:hint="eastAsia"/>
                <w:kern w:val="0"/>
                <w:sz w:val="24"/>
              </w:rPr>
              <w:t>2、废气非甲烷总烃≤20mg/m3；</w:t>
            </w:r>
          </w:p>
          <w:p w:rsidR="00C03A09" w:rsidRPr="00C03A09" w:rsidRDefault="00C03A09" w:rsidP="00C03A09">
            <w:pPr>
              <w:widowControl/>
              <w:adjustRightInd w:val="0"/>
              <w:snapToGrid w:val="0"/>
              <w:ind w:left="360" w:hangingChars="150" w:hanging="360"/>
              <w:jc w:val="left"/>
              <w:rPr>
                <w:rFonts w:asciiTheme="minorEastAsia" w:eastAsiaTheme="minorEastAsia" w:hAnsiTheme="minorEastAsia" w:cs="宋体"/>
                <w:kern w:val="0"/>
                <w:sz w:val="24"/>
              </w:rPr>
            </w:pPr>
            <w:r w:rsidRPr="00C03A09">
              <w:rPr>
                <w:rFonts w:asciiTheme="minorEastAsia" w:eastAsiaTheme="minorEastAsia" w:hAnsiTheme="minorEastAsia" w:cs="宋体" w:hint="eastAsia"/>
                <w:kern w:val="0"/>
                <w:sz w:val="24"/>
              </w:rPr>
              <w:t>氯化氢≤20mg/m3</w:t>
            </w:r>
          </w:p>
          <w:p w:rsidR="000503B3" w:rsidRDefault="00C03A09" w:rsidP="00C03A09">
            <w:pPr>
              <w:widowControl/>
              <w:adjustRightInd w:val="0"/>
              <w:snapToGrid w:val="0"/>
              <w:ind w:left="360" w:hangingChars="150" w:hanging="360"/>
              <w:jc w:val="left"/>
              <w:rPr>
                <w:rFonts w:asciiTheme="minorEastAsia" w:eastAsiaTheme="minorEastAsia" w:hAnsiTheme="minorEastAsia" w:cs="宋体"/>
                <w:kern w:val="0"/>
                <w:sz w:val="24"/>
              </w:rPr>
            </w:pPr>
            <w:r w:rsidRPr="00C03A09">
              <w:rPr>
                <w:rFonts w:asciiTheme="minorEastAsia" w:eastAsiaTheme="minorEastAsia" w:hAnsiTheme="minorEastAsia" w:cs="宋体" w:hint="eastAsia"/>
                <w:kern w:val="0"/>
                <w:sz w:val="24"/>
              </w:rPr>
              <w:t>3、噪声≤60dB（A）/50 dB（A）（昼/夜）</w:t>
            </w:r>
            <w:r w:rsidR="005E7015">
              <w:rPr>
                <w:rFonts w:asciiTheme="minorEastAsia" w:eastAsiaTheme="minorEastAsia" w:hAnsiTheme="minorEastAsia" w:cs="宋体" w:hint="eastAsia"/>
                <w:kern w:val="0"/>
                <w:sz w:val="24"/>
              </w:rPr>
              <w:t>）</w:t>
            </w:r>
          </w:p>
        </w:tc>
        <w:tc>
          <w:tcPr>
            <w:tcW w:w="1806" w:type="dxa"/>
            <w:vAlign w:val="center"/>
          </w:tcPr>
          <w:p w:rsidR="000503B3" w:rsidRDefault="005E7015">
            <w:pPr>
              <w:widowControl/>
              <w:adjustRightInd w:val="0"/>
              <w:snapToGrid w:val="0"/>
              <w:ind w:left="360" w:hangingChars="150" w:hanging="36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1、《污水综合排放标准》三级排放标准；</w:t>
            </w:r>
          </w:p>
          <w:p w:rsidR="000503B3" w:rsidRDefault="005E7015">
            <w:pPr>
              <w:widowControl/>
              <w:adjustRightInd w:val="0"/>
              <w:snapToGrid w:val="0"/>
              <w:ind w:left="360" w:hangingChars="150" w:hanging="36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r w:rsidR="00221016">
              <w:rPr>
                <w:rFonts w:asciiTheme="minorEastAsia" w:eastAsiaTheme="minorEastAsia" w:hAnsiTheme="minorEastAsia" w:cs="宋体" w:hint="eastAsia"/>
                <w:color w:val="000000"/>
                <w:kern w:val="0"/>
                <w:sz w:val="24"/>
              </w:rPr>
              <w:t>大气污染物</w:t>
            </w:r>
            <w:r w:rsidR="00221016">
              <w:rPr>
                <w:rFonts w:asciiTheme="minorEastAsia" w:eastAsiaTheme="minorEastAsia" w:hAnsiTheme="minorEastAsia" w:cs="宋体"/>
                <w:color w:val="000000"/>
                <w:kern w:val="0"/>
                <w:sz w:val="24"/>
              </w:rPr>
              <w:t>综合排放标准</w:t>
            </w:r>
            <w:r>
              <w:rPr>
                <w:rFonts w:asciiTheme="minorEastAsia" w:eastAsiaTheme="minorEastAsia" w:hAnsiTheme="minorEastAsia" w:cs="宋体" w:hint="eastAsia"/>
                <w:color w:val="000000"/>
                <w:kern w:val="0"/>
                <w:sz w:val="24"/>
              </w:rPr>
              <w:t>》二级排放标准；</w:t>
            </w:r>
          </w:p>
          <w:p w:rsidR="000503B3" w:rsidRDefault="005E7015">
            <w:pPr>
              <w:widowControl/>
              <w:adjustRightInd w:val="0"/>
              <w:snapToGrid w:val="0"/>
              <w:ind w:left="360" w:hangingChars="150" w:hanging="36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3、《工业企业厂界噪声标准》第三类标准。</w:t>
            </w:r>
          </w:p>
        </w:tc>
        <w:tc>
          <w:tcPr>
            <w:tcW w:w="1807" w:type="dxa"/>
            <w:vAlign w:val="center"/>
          </w:tcPr>
          <w:p w:rsidR="000503B3" w:rsidRDefault="005E7015" w:rsidP="00F375BF">
            <w:pPr>
              <w:widowControl/>
              <w:adjustRightInd w:val="0"/>
              <w:snapToGrid w:val="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定期组织内部和外部检测。环境管理体系内部审核；</w:t>
            </w:r>
            <w:r w:rsidR="00F375BF">
              <w:rPr>
                <w:rFonts w:asciiTheme="minorEastAsia" w:eastAsiaTheme="minorEastAsia" w:hAnsiTheme="minorEastAsia" w:cs="宋体" w:hint="eastAsia"/>
                <w:color w:val="000000"/>
                <w:kern w:val="0"/>
                <w:sz w:val="24"/>
              </w:rPr>
              <w:t>富阳</w:t>
            </w:r>
            <w:r w:rsidR="00F375BF">
              <w:rPr>
                <w:rFonts w:asciiTheme="minorEastAsia" w:eastAsiaTheme="minorEastAsia" w:hAnsiTheme="minorEastAsia" w:cs="宋体"/>
                <w:color w:val="000000"/>
                <w:kern w:val="0"/>
                <w:sz w:val="24"/>
              </w:rPr>
              <w:t>区</w:t>
            </w:r>
            <w:r>
              <w:rPr>
                <w:rFonts w:asciiTheme="minorEastAsia" w:eastAsiaTheme="minorEastAsia" w:hAnsiTheme="minorEastAsia" w:cs="宋体" w:hint="eastAsia"/>
                <w:color w:val="000000"/>
                <w:kern w:val="0"/>
                <w:sz w:val="24"/>
              </w:rPr>
              <w:t>环境监测部门测量。</w:t>
            </w:r>
          </w:p>
        </w:tc>
        <w:tc>
          <w:tcPr>
            <w:tcW w:w="2809" w:type="dxa"/>
            <w:vAlign w:val="center"/>
          </w:tcPr>
          <w:p w:rsidR="000503B3" w:rsidRDefault="005E7015">
            <w:pPr>
              <w:widowControl/>
              <w:adjustRightInd w:val="0"/>
              <w:snapToGrid w:val="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1、设立专门环保职能部门；</w:t>
            </w:r>
          </w:p>
          <w:p w:rsidR="000503B3" w:rsidRDefault="005E7015" w:rsidP="00B94C22">
            <w:pPr>
              <w:widowControl/>
              <w:adjustRightInd w:val="0"/>
              <w:snapToGrid w:val="0"/>
              <w:ind w:left="360" w:hangingChars="150" w:hanging="36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2、引入GB/T24001环境管理体系；</w:t>
            </w:r>
          </w:p>
          <w:p w:rsidR="000503B3" w:rsidRDefault="00B94C22" w:rsidP="00B94C22">
            <w:pPr>
              <w:widowControl/>
              <w:adjustRightInd w:val="0"/>
              <w:snapToGrid w:val="0"/>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r w:rsidR="005E7015">
              <w:rPr>
                <w:rFonts w:asciiTheme="minorEastAsia" w:eastAsiaTheme="minorEastAsia" w:hAnsiTheme="minorEastAsia" w:cs="宋体" w:hint="eastAsia"/>
                <w:color w:val="000000"/>
                <w:kern w:val="0"/>
                <w:sz w:val="24"/>
              </w:rPr>
              <w:t>、日常环保管理长效机制，建立环保管理组织网络。</w:t>
            </w:r>
          </w:p>
        </w:tc>
      </w:tr>
      <w:tr w:rsidR="007E7FC6" w:rsidTr="00526BCA">
        <w:trPr>
          <w:trHeight w:val="4695"/>
          <w:jc w:val="center"/>
        </w:trPr>
        <w:tc>
          <w:tcPr>
            <w:tcW w:w="859" w:type="dxa"/>
            <w:vAlign w:val="center"/>
          </w:tcPr>
          <w:p w:rsidR="007E7FC6" w:rsidRDefault="007E7FC6">
            <w:pPr>
              <w:widowControl/>
              <w:adjustRightInd w:val="0"/>
              <w:snapToGrid w:val="0"/>
              <w:ind w:firstLineChars="50" w:firstLine="12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 xml:space="preserve">能源 </w:t>
            </w:r>
          </w:p>
          <w:p w:rsidR="007E7FC6" w:rsidRDefault="007E7FC6" w:rsidP="007E7FC6">
            <w:pPr>
              <w:widowControl/>
              <w:adjustRightInd w:val="0"/>
              <w:snapToGrid w:val="0"/>
              <w:ind w:firstLineChars="50" w:firstLine="120"/>
              <w:jc w:val="left"/>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消耗</w:t>
            </w:r>
            <w:bookmarkStart w:id="21" w:name="_GoBack"/>
            <w:bookmarkEnd w:id="21"/>
          </w:p>
        </w:tc>
        <w:tc>
          <w:tcPr>
            <w:tcW w:w="1034" w:type="dxa"/>
            <w:vAlign w:val="center"/>
          </w:tcPr>
          <w:p w:rsidR="007E7FC6" w:rsidRDefault="007E7FC6">
            <w:pPr>
              <w:widowControl/>
              <w:adjustRightInd w:val="0"/>
              <w:snapToGrid w:val="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水、标准煤、电力等综合能耗</w:t>
            </w:r>
          </w:p>
        </w:tc>
        <w:tc>
          <w:tcPr>
            <w:tcW w:w="1668" w:type="dxa"/>
            <w:vAlign w:val="center"/>
          </w:tcPr>
          <w:p w:rsidR="007E7FC6" w:rsidRDefault="007E7FC6">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通过技改，强化管控，实现节能降耗（公司依据实际情况每年制定指标以绩效合同形式输出）</w:t>
            </w:r>
          </w:p>
        </w:tc>
        <w:tc>
          <w:tcPr>
            <w:tcW w:w="1806" w:type="dxa"/>
            <w:vAlign w:val="center"/>
          </w:tcPr>
          <w:p w:rsidR="007E7FC6" w:rsidRDefault="007E7FC6">
            <w:pPr>
              <w:widowControl/>
              <w:adjustRightInd w:val="0"/>
              <w:snapToGrid w:val="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《中华人民共和国节约能源法》、《十二五规划纲要》，万元产值综合能耗比十一五期末下降16%。</w:t>
            </w:r>
          </w:p>
        </w:tc>
        <w:tc>
          <w:tcPr>
            <w:tcW w:w="1807" w:type="dxa"/>
            <w:vAlign w:val="center"/>
          </w:tcPr>
          <w:p w:rsidR="007E7FC6" w:rsidRDefault="007E7FC6">
            <w:pPr>
              <w:widowControl/>
              <w:adjustRightInd w:val="0"/>
              <w:snapToGrid w:val="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内部监测，统计分析</w:t>
            </w:r>
          </w:p>
        </w:tc>
        <w:tc>
          <w:tcPr>
            <w:tcW w:w="2809" w:type="dxa"/>
            <w:vAlign w:val="center"/>
          </w:tcPr>
          <w:p w:rsidR="007E7FC6" w:rsidRDefault="007E7FC6">
            <w:pPr>
              <w:widowControl/>
              <w:tabs>
                <w:tab w:val="left" w:pos="360"/>
              </w:tabs>
              <w:spacing w:line="300" w:lineRule="auto"/>
              <w:ind w:left="360" w:hangingChars="150" w:hanging="36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1、成立节能领导小组，使用节能设备；</w:t>
            </w:r>
          </w:p>
          <w:p w:rsidR="007E7FC6" w:rsidRDefault="007E7FC6">
            <w:pPr>
              <w:widowControl/>
              <w:tabs>
                <w:tab w:val="left" w:pos="360"/>
              </w:tabs>
              <w:spacing w:line="300" w:lineRule="auto"/>
              <w:ind w:left="360" w:hangingChars="150" w:hanging="36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2、推行测量管理体系，完善能源计量器具；</w:t>
            </w:r>
          </w:p>
          <w:p w:rsidR="007E7FC6" w:rsidRDefault="007E7FC6">
            <w:pPr>
              <w:widowControl/>
              <w:tabs>
                <w:tab w:val="left" w:pos="360"/>
              </w:tabs>
              <w:spacing w:line="300" w:lineRule="auto"/>
              <w:ind w:left="360" w:hangingChars="150" w:hanging="36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3、开展节能等研发和技改活动，生产废水100%回用；</w:t>
            </w:r>
          </w:p>
          <w:p w:rsidR="007E7FC6" w:rsidRDefault="007E7FC6">
            <w:pPr>
              <w:widowControl/>
              <w:tabs>
                <w:tab w:val="left" w:pos="360"/>
              </w:tabs>
              <w:spacing w:line="30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4、改进和优化生产工艺；</w:t>
            </w:r>
          </w:p>
          <w:p w:rsidR="007E7FC6" w:rsidRDefault="007E7FC6">
            <w:pPr>
              <w:widowControl/>
              <w:tabs>
                <w:tab w:val="left" w:pos="360"/>
              </w:tabs>
              <w:spacing w:line="300" w:lineRule="auto"/>
              <w:ind w:left="360" w:hangingChars="150" w:hanging="36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5、建立废物回收利用相关制度；</w:t>
            </w:r>
          </w:p>
          <w:p w:rsidR="007E7FC6" w:rsidRDefault="007E7FC6" w:rsidP="00B94C22">
            <w:pPr>
              <w:widowControl/>
              <w:tabs>
                <w:tab w:val="left" w:pos="360"/>
              </w:tabs>
              <w:spacing w:line="30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w:t>
            </w:r>
            <w:r>
              <w:rPr>
                <w:rFonts w:asciiTheme="minorEastAsia" w:eastAsiaTheme="minorEastAsia" w:hAnsiTheme="minorEastAsia" w:cs="宋体" w:hint="eastAsia"/>
                <w:color w:val="000000"/>
                <w:kern w:val="0"/>
                <w:sz w:val="24"/>
              </w:rPr>
              <w:t>、开展合理化建议活动，实施节能等小改小革。</w:t>
            </w:r>
          </w:p>
        </w:tc>
      </w:tr>
      <w:tr w:rsidR="000503B3" w:rsidTr="00DB1877">
        <w:trPr>
          <w:trHeight w:val="923"/>
          <w:jc w:val="center"/>
        </w:trPr>
        <w:tc>
          <w:tcPr>
            <w:tcW w:w="859" w:type="dxa"/>
            <w:vAlign w:val="center"/>
          </w:tcPr>
          <w:p w:rsidR="000503B3" w:rsidRDefault="005E7015">
            <w:pPr>
              <w:widowControl/>
              <w:adjustRightInd w:val="0"/>
              <w:snapToGrid w:val="0"/>
              <w:ind w:firstLineChars="50" w:firstLine="12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公共 </w:t>
            </w:r>
          </w:p>
          <w:p w:rsidR="000503B3" w:rsidRDefault="005E7015">
            <w:pPr>
              <w:widowControl/>
              <w:adjustRightInd w:val="0"/>
              <w:snapToGrid w:val="0"/>
              <w:ind w:firstLineChars="50" w:firstLine="12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卫生 </w:t>
            </w:r>
          </w:p>
        </w:tc>
        <w:tc>
          <w:tcPr>
            <w:tcW w:w="1034" w:type="dxa"/>
            <w:vAlign w:val="center"/>
          </w:tcPr>
          <w:p w:rsidR="000503B3" w:rsidRDefault="005E7015">
            <w:pPr>
              <w:widowControl/>
              <w:adjustRightInd w:val="0"/>
              <w:snapToGrid w:val="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食堂垃圾、生活污水、生活垃圾、危险固废</w:t>
            </w:r>
          </w:p>
        </w:tc>
        <w:tc>
          <w:tcPr>
            <w:tcW w:w="1668" w:type="dxa"/>
            <w:vAlign w:val="center"/>
          </w:tcPr>
          <w:p w:rsidR="000503B3" w:rsidRDefault="005E7015">
            <w:pPr>
              <w:widowControl/>
              <w:adjustRightInd w:val="0"/>
              <w:snapToGrid w:val="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对环境无危害，无食物中毒，无安全生产事故。</w:t>
            </w:r>
          </w:p>
        </w:tc>
        <w:tc>
          <w:tcPr>
            <w:tcW w:w="1806" w:type="dxa"/>
            <w:vAlign w:val="center"/>
          </w:tcPr>
          <w:p w:rsidR="000503B3" w:rsidRDefault="005E7015">
            <w:pPr>
              <w:widowControl/>
              <w:adjustRightInd w:val="0"/>
              <w:snapToGrid w:val="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《食堂食品卫生管理制度》；《污水综合排放标准》三级排放标准；《固体废物污染防治法》。</w:t>
            </w:r>
          </w:p>
        </w:tc>
        <w:tc>
          <w:tcPr>
            <w:tcW w:w="1807" w:type="dxa"/>
            <w:vAlign w:val="center"/>
          </w:tcPr>
          <w:p w:rsidR="000503B3" w:rsidRDefault="005E7015">
            <w:pPr>
              <w:widowControl/>
              <w:adjustRightInd w:val="0"/>
              <w:snapToGrid w:val="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职业卫生评价；</w:t>
            </w:r>
          </w:p>
          <w:p w:rsidR="000503B3" w:rsidRDefault="005E7015">
            <w:pPr>
              <w:widowControl/>
              <w:adjustRightInd w:val="0"/>
              <w:snapToGrid w:val="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安全评价，定期检查；环境监测评价</w:t>
            </w:r>
          </w:p>
        </w:tc>
        <w:tc>
          <w:tcPr>
            <w:tcW w:w="2809" w:type="dxa"/>
            <w:vAlign w:val="center"/>
          </w:tcPr>
          <w:p w:rsidR="000503B3" w:rsidRDefault="005E7015">
            <w:pPr>
              <w:widowControl/>
              <w:tabs>
                <w:tab w:val="left" w:pos="3132"/>
              </w:tabs>
              <w:adjustRightInd w:val="0"/>
              <w:snapToGrid w:val="0"/>
              <w:ind w:left="360" w:hangingChars="150" w:hanging="36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1、食堂垃圾、生活垃圾统一由市环卫部门处理；</w:t>
            </w:r>
          </w:p>
          <w:p w:rsidR="000503B3" w:rsidRDefault="005E7015">
            <w:pPr>
              <w:widowControl/>
              <w:tabs>
                <w:tab w:val="left" w:pos="3132"/>
              </w:tabs>
              <w:adjustRightInd w:val="0"/>
              <w:snapToGrid w:val="0"/>
              <w:ind w:left="360" w:hangingChars="150" w:hanging="36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2、一般固废按规定处理或供货商回收；</w:t>
            </w:r>
          </w:p>
          <w:p w:rsidR="000503B3" w:rsidRDefault="005E7015">
            <w:pPr>
              <w:widowControl/>
              <w:tabs>
                <w:tab w:val="left" w:pos="3132"/>
              </w:tabs>
              <w:adjustRightInd w:val="0"/>
              <w:snapToGrid w:val="0"/>
              <w:ind w:left="360" w:hangingChars="150" w:hanging="36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3、危险废物统一由国家具有资质单位处置；</w:t>
            </w:r>
          </w:p>
          <w:p w:rsidR="000503B3" w:rsidRDefault="005E7015">
            <w:pPr>
              <w:widowControl/>
              <w:tabs>
                <w:tab w:val="left" w:pos="3132"/>
              </w:tabs>
              <w:adjustRightInd w:val="0"/>
              <w:snapToGrid w:val="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4、生活污水统一纳入污水厂收集管网处理。</w:t>
            </w:r>
          </w:p>
        </w:tc>
      </w:tr>
      <w:tr w:rsidR="000503B3" w:rsidTr="00DB1877">
        <w:trPr>
          <w:trHeight w:val="266"/>
          <w:jc w:val="center"/>
        </w:trPr>
        <w:tc>
          <w:tcPr>
            <w:tcW w:w="859" w:type="dxa"/>
            <w:vAlign w:val="center"/>
          </w:tcPr>
          <w:p w:rsidR="000503B3" w:rsidRDefault="005E7015">
            <w:pPr>
              <w:widowControl/>
              <w:adjustRightInd w:val="0"/>
              <w:snapToGri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安全 </w:t>
            </w:r>
          </w:p>
          <w:p w:rsidR="000503B3" w:rsidRDefault="005E7015">
            <w:pPr>
              <w:widowControl/>
              <w:adjustRightInd w:val="0"/>
              <w:snapToGrid w:val="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生产 </w:t>
            </w:r>
          </w:p>
        </w:tc>
        <w:tc>
          <w:tcPr>
            <w:tcW w:w="1034" w:type="dxa"/>
            <w:vAlign w:val="center"/>
          </w:tcPr>
          <w:p w:rsidR="000503B3" w:rsidRDefault="005E7015">
            <w:pPr>
              <w:widowControl/>
              <w:tabs>
                <w:tab w:val="left" w:pos="360"/>
              </w:tabs>
              <w:adjustRightInd w:val="0"/>
              <w:snapToGrid w:val="0"/>
              <w:ind w:left="240" w:hangingChars="100" w:hanging="240"/>
              <w:rPr>
                <w:rFonts w:asciiTheme="minorEastAsia" w:eastAsiaTheme="minorEastAsia" w:hAnsiTheme="minorEastAsia" w:cs="宋体"/>
                <w:sz w:val="24"/>
              </w:rPr>
            </w:pPr>
            <w:r>
              <w:rPr>
                <w:rFonts w:asciiTheme="minorEastAsia" w:eastAsiaTheme="minorEastAsia" w:hAnsiTheme="minorEastAsia" w:cs="宋体" w:hint="eastAsia"/>
                <w:sz w:val="24"/>
              </w:rPr>
              <w:t>1、危险品库区爆炸；</w:t>
            </w:r>
          </w:p>
          <w:p w:rsidR="000503B3" w:rsidRDefault="005E7015">
            <w:pPr>
              <w:widowControl/>
              <w:tabs>
                <w:tab w:val="left" w:pos="360"/>
              </w:tabs>
              <w:adjustRightInd w:val="0"/>
              <w:snapToGrid w:val="0"/>
              <w:ind w:left="240" w:hangingChars="100" w:hanging="240"/>
              <w:rPr>
                <w:rFonts w:asciiTheme="minorEastAsia" w:eastAsiaTheme="minorEastAsia" w:hAnsiTheme="minorEastAsia" w:cs="宋体"/>
                <w:sz w:val="24"/>
              </w:rPr>
            </w:pPr>
            <w:r>
              <w:rPr>
                <w:rFonts w:asciiTheme="minorEastAsia" w:eastAsiaTheme="minorEastAsia" w:hAnsiTheme="minorEastAsia" w:cs="宋体" w:hint="eastAsia"/>
                <w:sz w:val="24"/>
              </w:rPr>
              <w:t>2、萃取工段火灾；</w:t>
            </w:r>
          </w:p>
          <w:p w:rsidR="000503B3" w:rsidRDefault="005E7015">
            <w:pPr>
              <w:widowControl/>
              <w:tabs>
                <w:tab w:val="left" w:pos="360"/>
              </w:tabs>
              <w:adjustRightInd w:val="0"/>
              <w:snapToGrid w:val="0"/>
              <w:ind w:left="240" w:hangingChars="100" w:hanging="240"/>
              <w:rPr>
                <w:rFonts w:asciiTheme="minorEastAsia" w:eastAsiaTheme="minorEastAsia" w:hAnsiTheme="minorEastAsia" w:cs="宋体"/>
                <w:sz w:val="24"/>
              </w:rPr>
            </w:pPr>
            <w:r>
              <w:rPr>
                <w:rFonts w:asciiTheme="minorEastAsia" w:eastAsiaTheme="minorEastAsia" w:hAnsiTheme="minorEastAsia" w:cs="宋体" w:hint="eastAsia"/>
                <w:sz w:val="24"/>
              </w:rPr>
              <w:t>3、液氨制氢泄露。</w:t>
            </w:r>
          </w:p>
        </w:tc>
        <w:tc>
          <w:tcPr>
            <w:tcW w:w="1668" w:type="dxa"/>
            <w:vAlign w:val="center"/>
          </w:tcPr>
          <w:p w:rsidR="000503B3" w:rsidRDefault="005E7015">
            <w:pPr>
              <w:widowControl/>
              <w:adjustRightInd w:val="0"/>
              <w:snapToGrid w:val="0"/>
              <w:ind w:left="360" w:hangingChars="150" w:hanging="360"/>
              <w:jc w:val="left"/>
              <w:rPr>
                <w:rFonts w:asciiTheme="minorEastAsia" w:eastAsiaTheme="minorEastAsia" w:hAnsiTheme="minorEastAsia" w:cs="宋体"/>
                <w:sz w:val="24"/>
                <w:shd w:val="clear" w:color="auto" w:fill="FFFF00"/>
              </w:rPr>
            </w:pPr>
            <w:r>
              <w:rPr>
                <w:rFonts w:asciiTheme="minorEastAsia" w:eastAsiaTheme="minorEastAsia" w:hAnsiTheme="minorEastAsia" w:cs="宋体" w:hint="eastAsia"/>
                <w:sz w:val="24"/>
              </w:rPr>
              <w:t>1、千人工伤率</w:t>
            </w:r>
            <w:r w:rsidRPr="00E77DE8">
              <w:rPr>
                <w:rFonts w:asciiTheme="minorEastAsia" w:eastAsiaTheme="minorEastAsia" w:hAnsiTheme="minorEastAsia" w:cs="宋体" w:hint="eastAsia"/>
                <w:sz w:val="24"/>
              </w:rPr>
              <w:t>≤</w:t>
            </w:r>
            <w:r w:rsidR="00E77DE8" w:rsidRPr="00E77DE8">
              <w:rPr>
                <w:rFonts w:asciiTheme="minorEastAsia" w:eastAsiaTheme="minorEastAsia" w:hAnsiTheme="minorEastAsia" w:cs="宋体" w:hint="eastAsia"/>
                <w:sz w:val="24"/>
              </w:rPr>
              <w:t>0.1‰；</w:t>
            </w:r>
          </w:p>
          <w:p w:rsidR="000503B3" w:rsidRDefault="005E7015">
            <w:pPr>
              <w:widowControl/>
              <w:adjustRightInd w:val="0"/>
              <w:snapToGrid w:val="0"/>
              <w:ind w:left="360" w:hangingChars="150" w:hanging="360"/>
              <w:jc w:val="left"/>
              <w:rPr>
                <w:rFonts w:asciiTheme="minorEastAsia" w:eastAsiaTheme="minorEastAsia" w:hAnsiTheme="minorEastAsia" w:cs="宋体"/>
                <w:sz w:val="24"/>
              </w:rPr>
            </w:pPr>
            <w:r>
              <w:rPr>
                <w:rFonts w:asciiTheme="minorEastAsia" w:eastAsiaTheme="minorEastAsia" w:hAnsiTheme="minorEastAsia" w:cs="宋体" w:hint="eastAsia"/>
                <w:sz w:val="24"/>
              </w:rPr>
              <w:t>2、无重大工伤事故；</w:t>
            </w:r>
          </w:p>
          <w:p w:rsidR="000503B3" w:rsidRDefault="005E7015">
            <w:pPr>
              <w:widowControl/>
              <w:adjustRightInd w:val="0"/>
              <w:snapToGrid w:val="0"/>
              <w:ind w:left="360" w:hangingChars="150" w:hanging="360"/>
              <w:jc w:val="left"/>
              <w:rPr>
                <w:rFonts w:asciiTheme="minorEastAsia" w:eastAsiaTheme="minorEastAsia" w:hAnsiTheme="minorEastAsia" w:cs="宋体"/>
                <w:sz w:val="24"/>
              </w:rPr>
            </w:pPr>
            <w:r>
              <w:rPr>
                <w:rFonts w:asciiTheme="minorEastAsia" w:eastAsiaTheme="minorEastAsia" w:hAnsiTheme="minorEastAsia" w:cs="宋体" w:hint="eastAsia"/>
                <w:sz w:val="24"/>
              </w:rPr>
              <w:t>3、无职业病及职业危害事故；</w:t>
            </w:r>
          </w:p>
          <w:p w:rsidR="000503B3" w:rsidRDefault="005E7015">
            <w:pPr>
              <w:widowControl/>
              <w:adjustRightInd w:val="0"/>
              <w:snapToGrid w:val="0"/>
              <w:ind w:left="360" w:hangingChars="150" w:hanging="360"/>
              <w:jc w:val="left"/>
              <w:rPr>
                <w:rFonts w:asciiTheme="minorEastAsia" w:eastAsiaTheme="minorEastAsia" w:hAnsiTheme="minorEastAsia" w:cs="宋体"/>
                <w:sz w:val="24"/>
              </w:rPr>
            </w:pPr>
            <w:r>
              <w:rPr>
                <w:rFonts w:asciiTheme="minorEastAsia" w:eastAsiaTheme="minorEastAsia" w:hAnsiTheme="minorEastAsia" w:cs="宋体" w:hint="eastAsia"/>
                <w:sz w:val="24"/>
              </w:rPr>
              <w:t>4、无火灾、爆炸事故；</w:t>
            </w:r>
          </w:p>
          <w:p w:rsidR="000503B3" w:rsidRDefault="005E7015">
            <w:pPr>
              <w:widowControl/>
              <w:adjustRightInd w:val="0"/>
              <w:snapToGrid w:val="0"/>
              <w:ind w:left="360" w:hangingChars="150" w:hanging="360"/>
              <w:jc w:val="left"/>
              <w:rPr>
                <w:rFonts w:asciiTheme="minorEastAsia" w:eastAsiaTheme="minorEastAsia" w:hAnsiTheme="minorEastAsia" w:cs="宋体"/>
                <w:sz w:val="24"/>
              </w:rPr>
            </w:pPr>
            <w:r>
              <w:rPr>
                <w:rFonts w:asciiTheme="minorEastAsia" w:eastAsiaTheme="minorEastAsia" w:hAnsiTheme="minorEastAsia" w:cs="宋体" w:hint="eastAsia"/>
                <w:sz w:val="24"/>
              </w:rPr>
              <w:t>5、无中毒事故等。</w:t>
            </w:r>
          </w:p>
        </w:tc>
        <w:tc>
          <w:tcPr>
            <w:tcW w:w="1806" w:type="dxa"/>
            <w:vAlign w:val="center"/>
          </w:tcPr>
          <w:p w:rsidR="000503B3" w:rsidRDefault="005E7015">
            <w:pPr>
              <w:widowControl/>
              <w:adjustRightInd w:val="0"/>
              <w:snapToGrid w:val="0"/>
              <w:ind w:left="360" w:hangingChars="150" w:hanging="36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1、无重大工伤及死亡事故； </w:t>
            </w:r>
          </w:p>
          <w:p w:rsidR="000503B3" w:rsidRDefault="005E7015">
            <w:pPr>
              <w:widowControl/>
              <w:adjustRightInd w:val="0"/>
              <w:snapToGrid w:val="0"/>
              <w:ind w:left="360" w:hangingChars="150" w:hanging="360"/>
              <w:jc w:val="left"/>
              <w:rPr>
                <w:rFonts w:asciiTheme="minorEastAsia" w:eastAsiaTheme="minorEastAsia" w:hAnsiTheme="minorEastAsia" w:cs="宋体"/>
                <w:sz w:val="24"/>
              </w:rPr>
            </w:pPr>
            <w:r>
              <w:rPr>
                <w:rFonts w:asciiTheme="minorEastAsia" w:eastAsiaTheme="minorEastAsia" w:hAnsiTheme="minorEastAsia" w:cs="宋体" w:hint="eastAsia"/>
                <w:sz w:val="24"/>
              </w:rPr>
              <w:t>2、无职业病及职业危害事故；</w:t>
            </w:r>
          </w:p>
          <w:p w:rsidR="000503B3" w:rsidRDefault="005E7015">
            <w:pPr>
              <w:widowControl/>
              <w:adjustRightInd w:val="0"/>
              <w:snapToGrid w:val="0"/>
              <w:ind w:left="360" w:hangingChars="150" w:hanging="360"/>
              <w:jc w:val="left"/>
              <w:rPr>
                <w:rFonts w:asciiTheme="minorEastAsia" w:eastAsiaTheme="minorEastAsia" w:hAnsiTheme="minorEastAsia" w:cs="宋体"/>
                <w:sz w:val="24"/>
              </w:rPr>
            </w:pPr>
            <w:r>
              <w:rPr>
                <w:rFonts w:asciiTheme="minorEastAsia" w:eastAsiaTheme="minorEastAsia" w:hAnsiTheme="minorEastAsia" w:cs="宋体" w:hint="eastAsia"/>
                <w:sz w:val="24"/>
              </w:rPr>
              <w:t>3、无火灾、爆炸事故；</w:t>
            </w:r>
          </w:p>
          <w:p w:rsidR="000503B3" w:rsidRDefault="005E7015">
            <w:pPr>
              <w:widowControl/>
              <w:adjustRightInd w:val="0"/>
              <w:snapToGrid w:val="0"/>
              <w:ind w:left="360" w:hangingChars="150" w:hanging="360"/>
              <w:jc w:val="left"/>
              <w:rPr>
                <w:rFonts w:asciiTheme="minorEastAsia" w:eastAsiaTheme="minorEastAsia" w:hAnsiTheme="minorEastAsia" w:cs="宋体"/>
                <w:sz w:val="24"/>
              </w:rPr>
            </w:pPr>
            <w:r>
              <w:rPr>
                <w:rFonts w:asciiTheme="minorEastAsia" w:eastAsiaTheme="minorEastAsia" w:hAnsiTheme="minorEastAsia" w:cs="宋体" w:hint="eastAsia"/>
                <w:sz w:val="24"/>
              </w:rPr>
              <w:t>4、无食物中毒事故。</w:t>
            </w:r>
          </w:p>
        </w:tc>
        <w:tc>
          <w:tcPr>
            <w:tcW w:w="1807" w:type="dxa"/>
            <w:vAlign w:val="center"/>
          </w:tcPr>
          <w:p w:rsidR="000503B3" w:rsidRDefault="005E7015">
            <w:pPr>
              <w:widowControl/>
              <w:adjustRightInd w:val="0"/>
              <w:snapToGrid w:val="0"/>
              <w:ind w:left="360" w:hangingChars="150" w:hanging="360"/>
              <w:jc w:val="left"/>
              <w:rPr>
                <w:rFonts w:asciiTheme="minorEastAsia" w:eastAsiaTheme="minorEastAsia" w:hAnsiTheme="minorEastAsia" w:cs="宋体"/>
                <w:sz w:val="24"/>
              </w:rPr>
            </w:pPr>
            <w:r>
              <w:rPr>
                <w:rFonts w:asciiTheme="minorEastAsia" w:eastAsiaTheme="minorEastAsia" w:hAnsiTheme="minorEastAsia" w:cs="宋体" w:hint="eastAsia"/>
                <w:sz w:val="24"/>
              </w:rPr>
              <w:t>1、日常巡查，定期检查。严格按国家规范建设设施；</w:t>
            </w:r>
          </w:p>
          <w:p w:rsidR="000503B3" w:rsidRDefault="005E7015">
            <w:pPr>
              <w:widowControl/>
              <w:adjustRightInd w:val="0"/>
              <w:snapToGrid w:val="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2、安全评价； </w:t>
            </w:r>
          </w:p>
          <w:p w:rsidR="000503B3" w:rsidRDefault="005E7015">
            <w:pPr>
              <w:widowControl/>
              <w:adjustRightInd w:val="0"/>
              <w:snapToGrid w:val="0"/>
              <w:ind w:left="360" w:hangingChars="150" w:hanging="36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3、安全生产三同时管理； </w:t>
            </w:r>
          </w:p>
          <w:p w:rsidR="000503B3" w:rsidRDefault="005E7015">
            <w:pPr>
              <w:widowControl/>
              <w:adjustRightInd w:val="0"/>
              <w:snapToGrid w:val="0"/>
              <w:ind w:left="360" w:hangingChars="150" w:hanging="360"/>
              <w:jc w:val="left"/>
              <w:rPr>
                <w:rFonts w:asciiTheme="minorEastAsia" w:eastAsiaTheme="minorEastAsia" w:hAnsiTheme="minorEastAsia" w:cs="宋体"/>
                <w:sz w:val="24"/>
              </w:rPr>
            </w:pPr>
            <w:r>
              <w:rPr>
                <w:rFonts w:asciiTheme="minorEastAsia" w:eastAsiaTheme="minorEastAsia" w:hAnsiTheme="minorEastAsia" w:cs="宋体" w:hint="eastAsia"/>
                <w:sz w:val="24"/>
              </w:rPr>
              <w:t>4、消防检测评价；</w:t>
            </w:r>
          </w:p>
          <w:p w:rsidR="000503B3" w:rsidRDefault="005E7015">
            <w:pPr>
              <w:widowControl/>
              <w:adjustRightInd w:val="0"/>
              <w:snapToGrid w:val="0"/>
              <w:ind w:left="360" w:hangingChars="150" w:hanging="360"/>
              <w:jc w:val="left"/>
              <w:rPr>
                <w:rFonts w:asciiTheme="minorEastAsia" w:eastAsiaTheme="minorEastAsia" w:hAnsiTheme="minorEastAsia" w:cs="宋体"/>
                <w:sz w:val="24"/>
              </w:rPr>
            </w:pPr>
            <w:r>
              <w:rPr>
                <w:rFonts w:asciiTheme="minorEastAsia" w:eastAsiaTheme="minorEastAsia" w:hAnsiTheme="minorEastAsia" w:cs="宋体" w:hint="eastAsia"/>
                <w:sz w:val="24"/>
              </w:rPr>
              <w:t>5、食品卫生管理。</w:t>
            </w:r>
          </w:p>
        </w:tc>
        <w:tc>
          <w:tcPr>
            <w:tcW w:w="2809" w:type="dxa"/>
            <w:vAlign w:val="center"/>
          </w:tcPr>
          <w:p w:rsidR="000503B3" w:rsidRDefault="005E7015">
            <w:pPr>
              <w:widowControl/>
              <w:adjustRightInd w:val="0"/>
              <w:snapToGrid w:val="0"/>
              <w:ind w:left="360" w:hangingChars="150" w:hanging="36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1、导入GB/T28001体系建设； </w:t>
            </w:r>
          </w:p>
          <w:p w:rsidR="000503B3" w:rsidRDefault="005E7015">
            <w:pPr>
              <w:widowControl/>
              <w:adjustRightInd w:val="0"/>
              <w:snapToGrid w:val="0"/>
              <w:ind w:left="360" w:hangingChars="150" w:hanging="36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2、建立安全生产标准化管理； </w:t>
            </w:r>
          </w:p>
          <w:p w:rsidR="000503B3" w:rsidRDefault="005E7015">
            <w:pPr>
              <w:widowControl/>
              <w:adjustRightInd w:val="0"/>
              <w:snapToGrid w:val="0"/>
              <w:ind w:left="360" w:hangingChars="150" w:hanging="360"/>
              <w:jc w:val="left"/>
              <w:rPr>
                <w:rFonts w:asciiTheme="minorEastAsia" w:eastAsiaTheme="minorEastAsia" w:hAnsiTheme="minorEastAsia" w:cs="宋体"/>
                <w:sz w:val="24"/>
              </w:rPr>
            </w:pPr>
            <w:r>
              <w:rPr>
                <w:rFonts w:asciiTheme="minorEastAsia" w:eastAsiaTheme="minorEastAsia" w:hAnsiTheme="minorEastAsia" w:cs="宋体" w:hint="eastAsia"/>
                <w:sz w:val="24"/>
              </w:rPr>
              <w:t>3、开展危险源辨识与风险评价管控；</w:t>
            </w:r>
          </w:p>
          <w:p w:rsidR="000503B3" w:rsidRDefault="005E7015">
            <w:pPr>
              <w:widowControl/>
              <w:adjustRightInd w:val="0"/>
              <w:snapToGrid w:val="0"/>
              <w:ind w:left="360" w:hangingChars="150" w:hanging="360"/>
              <w:jc w:val="left"/>
              <w:rPr>
                <w:rFonts w:asciiTheme="minorEastAsia" w:eastAsiaTheme="minorEastAsia" w:hAnsiTheme="minorEastAsia" w:cs="宋体"/>
                <w:sz w:val="24"/>
              </w:rPr>
            </w:pPr>
            <w:r>
              <w:rPr>
                <w:rFonts w:asciiTheme="minorEastAsia" w:eastAsiaTheme="minorEastAsia" w:hAnsiTheme="minorEastAsia" w:cs="宋体" w:hint="eastAsia"/>
                <w:sz w:val="24"/>
              </w:rPr>
              <w:t>4、建立安全管理网络，健全安全生产责任制。</w:t>
            </w:r>
          </w:p>
        </w:tc>
      </w:tr>
    </w:tbl>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公司通过每年的内部审核、二方审核、第三方监督审核等方式，分析评价公司对质量管理、环境保护、能源消耗、资源综合利用、健康与安全等方面的问题，采取措施，实施改善。</w:t>
      </w:r>
      <w:bookmarkStart w:id="22" w:name="_Toc420361184"/>
      <w:bookmarkStart w:id="23" w:name="_Toc388485347"/>
      <w:bookmarkStart w:id="24" w:name="_Toc388480991"/>
      <w:bookmarkStart w:id="25" w:name="_Toc420614492"/>
      <w:bookmarkStart w:id="26" w:name="_Toc388489886"/>
      <w:bookmarkStart w:id="27" w:name="_Toc388485128"/>
      <w:bookmarkStart w:id="28" w:name="_Toc388490011"/>
    </w:p>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lastRenderedPageBreak/>
        <w:t>2）道德行为</w:t>
      </w:r>
      <w:bookmarkEnd w:id="18"/>
      <w:bookmarkEnd w:id="19"/>
      <w:bookmarkEnd w:id="20"/>
      <w:bookmarkEnd w:id="22"/>
      <w:bookmarkEnd w:id="23"/>
      <w:bookmarkEnd w:id="24"/>
      <w:bookmarkEnd w:id="25"/>
      <w:bookmarkEnd w:id="26"/>
      <w:bookmarkEnd w:id="27"/>
      <w:bookmarkEnd w:id="28"/>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公司的道德行为主要表现为：在企业内部主要对高层领导、中层领导及员工负责；在企业之间主要对供应商负责；在企业外部主要对客户、股东、政府和社会等负责。</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企业内部：对高层领导，每年进行一次民主测评，主要针对政治思想、领导艺术、业务等方面的评价；对中层领导，制定领导干部廉洁从业若干规定，以提高中层领导的道德及管理水平。对公司员工，有各项行政管理制度等约束性规范。</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企业之间：对供应商，公司与之建有良好的合作伙伴关系，定期会晤交流。在日常的物资采购环节，采购供应部严格按照《合同法》和采购控制流程操作实施，使合同违约率和索赔金额达到最低限度。</w:t>
      </w:r>
    </w:p>
    <w:p w:rsidR="000503B3" w:rsidRDefault="005E7015">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 xml:space="preserve">企业外部：对于顾客，确保质量、遵守合同。公司的产品在质量上主要执行三个标准，一个是相同于国家的质量法律法规，一个是行业内的质量标准，还有一个是企业自身的质量要求标准。就相对而言，因为公司在行业内的领军地位，使得自身的标准往往高于国家或行业标准，产品质量广受好评。同时在履行营销合同方面，公司一贯是按《合同法》操作，与广大客户无论大小均有良好合作。对于政府：依法纳税、廉洁自律。依法纳税是一个企业的基本道德底线，也是实现经济社会良性发展的重要保障。公司依法纳税是应尽的责任和义务。 </w:t>
      </w:r>
    </w:p>
    <w:p w:rsidR="000503B3" w:rsidRDefault="005E7015">
      <w:pPr>
        <w:spacing w:line="360" w:lineRule="auto"/>
        <w:rPr>
          <w:rFonts w:asciiTheme="minorEastAsia" w:eastAsiaTheme="minorEastAsia" w:hAnsiTheme="minorEastAsia" w:cs="仿宋_GB2312"/>
          <w:color w:val="000000" w:themeColor="text1"/>
          <w:sz w:val="28"/>
          <w:szCs w:val="28"/>
        </w:rPr>
      </w:pPr>
      <w:bookmarkStart w:id="29" w:name="_Toc388485348"/>
      <w:bookmarkStart w:id="30" w:name="_Toc9004"/>
      <w:bookmarkStart w:id="31" w:name="_Toc420361185"/>
      <w:bookmarkStart w:id="32" w:name="_Toc420614493"/>
      <w:bookmarkStart w:id="33" w:name="_Toc388485129"/>
      <w:bookmarkStart w:id="34" w:name="_Toc388490012"/>
      <w:bookmarkStart w:id="35" w:name="_Toc388480992"/>
      <w:bookmarkStart w:id="36" w:name="_Toc388489887"/>
      <w:r>
        <w:rPr>
          <w:rFonts w:asciiTheme="minorEastAsia" w:eastAsiaTheme="minorEastAsia" w:hAnsiTheme="minorEastAsia" w:cs="仿宋_GB2312" w:hint="eastAsia"/>
          <w:color w:val="000000" w:themeColor="text1"/>
          <w:sz w:val="28"/>
          <w:szCs w:val="28"/>
        </w:rPr>
        <w:t>3）公益支持</w:t>
      </w:r>
      <w:bookmarkEnd w:id="29"/>
      <w:bookmarkEnd w:id="30"/>
      <w:bookmarkEnd w:id="31"/>
      <w:bookmarkEnd w:id="32"/>
      <w:bookmarkEnd w:id="33"/>
      <w:bookmarkEnd w:id="34"/>
      <w:bookmarkEnd w:id="35"/>
      <w:bookmarkEnd w:id="36"/>
    </w:p>
    <w:p w:rsidR="000503B3" w:rsidRDefault="0039017F">
      <w:pPr>
        <w:pStyle w:val="New"/>
        <w:spacing w:before="156" w:after="156"/>
        <w:ind w:firstLine="560"/>
        <w:rPr>
          <w:rFonts w:ascii="宋体" w:hAnsi="宋体" w:cs="宋体"/>
          <w:sz w:val="28"/>
          <w:szCs w:val="28"/>
        </w:rPr>
      </w:pPr>
      <w:r w:rsidRPr="0039017F">
        <w:rPr>
          <w:rFonts w:ascii="宋体" w:hAnsi="宋体" w:cs="宋体" w:hint="eastAsia"/>
          <w:sz w:val="28"/>
          <w:szCs w:val="28"/>
        </w:rPr>
        <w:t>公司由人资行政部负责捐赠与公益事业等相关工作</w:t>
      </w:r>
      <w:r w:rsidR="005E7015">
        <w:rPr>
          <w:rFonts w:ascii="宋体" w:hAnsi="宋体" w:cs="宋体" w:hint="eastAsia"/>
          <w:sz w:val="28"/>
          <w:szCs w:val="28"/>
        </w:rPr>
        <w:t>，确定捐赠与</w:t>
      </w:r>
      <w:r w:rsidR="005E7015">
        <w:rPr>
          <w:rFonts w:ascii="宋体" w:hAnsi="宋体" w:cs="宋体" w:hint="eastAsia"/>
          <w:sz w:val="28"/>
          <w:szCs w:val="28"/>
        </w:rPr>
        <w:lastRenderedPageBreak/>
        <w:t>公益事业的组织责任和流程，明确捐赠与公益事业的四个重点领域，从预算开始展开管理。</w:t>
      </w:r>
    </w:p>
    <w:p w:rsidR="000503B3" w:rsidRDefault="005E7015">
      <w:pPr>
        <w:spacing w:line="360" w:lineRule="auto"/>
        <w:jc w:val="center"/>
        <w:rPr>
          <w:rFonts w:ascii="宋体" w:hAnsi="宋体"/>
          <w:sz w:val="28"/>
          <w:szCs w:val="28"/>
          <w:shd w:val="clear" w:color="auto" w:fill="FFFF00"/>
        </w:rPr>
      </w:pPr>
      <w:r>
        <w:rPr>
          <w:rFonts w:ascii="宋体" w:hAnsi="宋体" w:hint="eastAsia"/>
          <w:sz w:val="28"/>
          <w:szCs w:val="28"/>
        </w:rPr>
        <w:t>表5</w:t>
      </w:r>
      <w:r w:rsidR="00882D5E" w:rsidRPr="00882D5E">
        <w:rPr>
          <w:rFonts w:ascii="宋体" w:hAnsi="宋体" w:hint="eastAsia"/>
          <w:sz w:val="28"/>
          <w:szCs w:val="28"/>
        </w:rPr>
        <w:t>近几年公司公益捐款情况</w:t>
      </w:r>
    </w:p>
    <w:tbl>
      <w:tblPr>
        <w:tblW w:w="850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68"/>
        <w:gridCol w:w="3492"/>
        <w:gridCol w:w="2745"/>
      </w:tblGrid>
      <w:tr w:rsidR="000503B3">
        <w:trPr>
          <w:trHeight w:val="567"/>
          <w:tblHeader/>
        </w:trPr>
        <w:tc>
          <w:tcPr>
            <w:tcW w:w="2268" w:type="dxa"/>
            <w:shd w:val="clear" w:color="auto" w:fill="C6D9F1"/>
            <w:vAlign w:val="center"/>
          </w:tcPr>
          <w:p w:rsidR="000503B3" w:rsidRDefault="005E7015">
            <w:pPr>
              <w:spacing w:line="240" w:lineRule="atLeast"/>
              <w:jc w:val="center"/>
              <w:rPr>
                <w:rFonts w:ascii="宋体" w:hAnsi="宋体"/>
                <w:sz w:val="24"/>
              </w:rPr>
            </w:pPr>
            <w:r>
              <w:rPr>
                <w:rFonts w:ascii="宋体" w:hAnsi="宋体" w:hint="eastAsia"/>
                <w:sz w:val="24"/>
              </w:rPr>
              <w:t>支持领域名称</w:t>
            </w:r>
          </w:p>
        </w:tc>
        <w:tc>
          <w:tcPr>
            <w:tcW w:w="3492" w:type="dxa"/>
            <w:shd w:val="clear" w:color="auto" w:fill="C6D9F1"/>
            <w:vAlign w:val="center"/>
          </w:tcPr>
          <w:p w:rsidR="000503B3" w:rsidRDefault="005E7015">
            <w:pPr>
              <w:spacing w:line="240" w:lineRule="atLeast"/>
              <w:jc w:val="center"/>
              <w:rPr>
                <w:rFonts w:ascii="宋体" w:hAnsi="宋体"/>
                <w:sz w:val="24"/>
              </w:rPr>
            </w:pPr>
            <w:r>
              <w:rPr>
                <w:rFonts w:ascii="宋体" w:hAnsi="宋体" w:hint="eastAsia"/>
                <w:sz w:val="24"/>
              </w:rPr>
              <w:t>支持内容</w:t>
            </w:r>
          </w:p>
        </w:tc>
        <w:tc>
          <w:tcPr>
            <w:tcW w:w="2745" w:type="dxa"/>
            <w:shd w:val="clear" w:color="auto" w:fill="C6D9F1"/>
            <w:vAlign w:val="center"/>
          </w:tcPr>
          <w:p w:rsidR="000503B3" w:rsidRDefault="005E7015">
            <w:pPr>
              <w:spacing w:line="240" w:lineRule="atLeast"/>
              <w:jc w:val="center"/>
              <w:rPr>
                <w:rFonts w:ascii="宋体" w:hAnsi="宋体"/>
                <w:sz w:val="24"/>
              </w:rPr>
            </w:pPr>
            <w:r>
              <w:rPr>
                <w:rFonts w:ascii="宋体" w:hAnsi="宋体" w:hint="eastAsia"/>
                <w:sz w:val="24"/>
              </w:rPr>
              <w:t>金额（万元）</w:t>
            </w:r>
          </w:p>
        </w:tc>
      </w:tr>
      <w:tr w:rsidR="005902B5">
        <w:trPr>
          <w:trHeight w:val="567"/>
        </w:trPr>
        <w:tc>
          <w:tcPr>
            <w:tcW w:w="2268" w:type="dxa"/>
            <w:vAlign w:val="center"/>
          </w:tcPr>
          <w:p w:rsidR="005902B5" w:rsidRDefault="005902B5" w:rsidP="005902B5">
            <w:pPr>
              <w:spacing w:line="240" w:lineRule="atLeast"/>
              <w:jc w:val="center"/>
              <w:rPr>
                <w:rFonts w:ascii="宋体" w:hAnsi="宋体"/>
                <w:szCs w:val="21"/>
              </w:rPr>
            </w:pPr>
            <w:r>
              <w:rPr>
                <w:rFonts w:ascii="宋体" w:hAnsi="宋体" w:hint="eastAsia"/>
                <w:szCs w:val="21"/>
              </w:rPr>
              <w:t>弱势群体</w:t>
            </w:r>
          </w:p>
        </w:tc>
        <w:tc>
          <w:tcPr>
            <w:tcW w:w="3492" w:type="dxa"/>
            <w:vAlign w:val="center"/>
          </w:tcPr>
          <w:p w:rsidR="005902B5" w:rsidRDefault="005902B5" w:rsidP="005902B5">
            <w:pPr>
              <w:spacing w:line="240" w:lineRule="atLeast"/>
              <w:ind w:left="210" w:hangingChars="100" w:hanging="210"/>
              <w:jc w:val="center"/>
              <w:rPr>
                <w:rFonts w:ascii="宋体" w:hAnsi="宋体"/>
                <w:szCs w:val="21"/>
              </w:rPr>
            </w:pPr>
            <w:r>
              <w:rPr>
                <w:rFonts w:ascii="宋体" w:hAnsi="宋体" w:hint="eastAsia"/>
                <w:szCs w:val="21"/>
              </w:rPr>
              <w:t>扶贫、帮困、敬老、助残、保护妇女儿童</w:t>
            </w:r>
          </w:p>
        </w:tc>
        <w:tc>
          <w:tcPr>
            <w:tcW w:w="2745" w:type="dxa"/>
            <w:vAlign w:val="center"/>
          </w:tcPr>
          <w:p w:rsidR="005902B5" w:rsidRDefault="005902B5" w:rsidP="005902B5">
            <w:pPr>
              <w:spacing w:line="240" w:lineRule="atLeast"/>
              <w:jc w:val="center"/>
              <w:rPr>
                <w:rFonts w:ascii="宋体" w:hAnsi="宋体"/>
                <w:szCs w:val="21"/>
              </w:rPr>
            </w:pPr>
            <w:r>
              <w:rPr>
                <w:rFonts w:ascii="宋体" w:hAnsi="宋体" w:hint="eastAsia"/>
                <w:szCs w:val="21"/>
              </w:rPr>
              <w:t>17</w:t>
            </w:r>
          </w:p>
        </w:tc>
      </w:tr>
      <w:tr w:rsidR="005902B5">
        <w:trPr>
          <w:trHeight w:val="567"/>
        </w:trPr>
        <w:tc>
          <w:tcPr>
            <w:tcW w:w="2268" w:type="dxa"/>
            <w:vAlign w:val="center"/>
          </w:tcPr>
          <w:p w:rsidR="005902B5" w:rsidRDefault="005902B5" w:rsidP="005902B5">
            <w:pPr>
              <w:spacing w:line="240" w:lineRule="atLeast"/>
              <w:jc w:val="center"/>
              <w:rPr>
                <w:rFonts w:ascii="宋体" w:hAnsi="宋体"/>
                <w:szCs w:val="21"/>
              </w:rPr>
            </w:pPr>
            <w:r>
              <w:rPr>
                <w:rFonts w:ascii="宋体" w:hAnsi="宋体" w:hint="eastAsia"/>
                <w:szCs w:val="21"/>
              </w:rPr>
              <w:t>教育体育</w:t>
            </w:r>
          </w:p>
        </w:tc>
        <w:tc>
          <w:tcPr>
            <w:tcW w:w="3492" w:type="dxa"/>
            <w:vAlign w:val="center"/>
          </w:tcPr>
          <w:p w:rsidR="005902B5" w:rsidRDefault="005902B5" w:rsidP="005902B5">
            <w:pPr>
              <w:spacing w:line="240" w:lineRule="atLeast"/>
              <w:ind w:left="210" w:hangingChars="100" w:hanging="210"/>
              <w:jc w:val="center"/>
              <w:rPr>
                <w:rFonts w:ascii="宋体" w:hAnsi="宋体"/>
                <w:szCs w:val="21"/>
              </w:rPr>
            </w:pPr>
            <w:r>
              <w:rPr>
                <w:rFonts w:ascii="宋体" w:hAnsi="宋体" w:hint="eastAsia"/>
                <w:szCs w:val="21"/>
              </w:rPr>
              <w:t>修学校、助学、资助体育比赛</w:t>
            </w:r>
          </w:p>
        </w:tc>
        <w:tc>
          <w:tcPr>
            <w:tcW w:w="2745" w:type="dxa"/>
            <w:vAlign w:val="center"/>
          </w:tcPr>
          <w:p w:rsidR="005902B5" w:rsidRDefault="005902B5" w:rsidP="005902B5">
            <w:pPr>
              <w:spacing w:line="240" w:lineRule="atLeast"/>
              <w:jc w:val="center"/>
              <w:rPr>
                <w:rFonts w:ascii="宋体" w:hAnsi="宋体"/>
                <w:szCs w:val="21"/>
              </w:rPr>
            </w:pPr>
            <w:r>
              <w:rPr>
                <w:rFonts w:ascii="宋体" w:hAnsi="宋体" w:hint="eastAsia"/>
                <w:szCs w:val="21"/>
              </w:rPr>
              <w:t>0.9</w:t>
            </w:r>
          </w:p>
        </w:tc>
      </w:tr>
    </w:tbl>
    <w:p w:rsidR="000503B3" w:rsidRDefault="000503B3">
      <w:pPr>
        <w:ind w:firstLineChars="200" w:firstLine="480"/>
        <w:rPr>
          <w:rFonts w:ascii="宋体" w:hAnsi="宋体"/>
          <w:sz w:val="24"/>
        </w:rPr>
      </w:pPr>
    </w:p>
    <w:p w:rsidR="000503B3" w:rsidRDefault="005E7015">
      <w:pPr>
        <w:spacing w:line="360" w:lineRule="auto"/>
        <w:jc w:val="center"/>
        <w:rPr>
          <w:rFonts w:ascii="宋体" w:hAnsi="宋体"/>
          <w:sz w:val="28"/>
          <w:szCs w:val="28"/>
        </w:rPr>
      </w:pPr>
      <w:r>
        <w:rPr>
          <w:rFonts w:ascii="宋体" w:hAnsi="宋体" w:hint="eastAsia"/>
          <w:sz w:val="24"/>
        </w:rPr>
        <w:t xml:space="preserve">  </w:t>
      </w:r>
      <w:r>
        <w:rPr>
          <w:rFonts w:ascii="宋体" w:hAnsi="宋体" w:hint="eastAsia"/>
          <w:sz w:val="28"/>
          <w:szCs w:val="28"/>
        </w:rPr>
        <w:t xml:space="preserve">   表6</w:t>
      </w:r>
      <w:r>
        <w:rPr>
          <w:rFonts w:hint="eastAsia"/>
          <w:sz w:val="28"/>
          <w:szCs w:val="28"/>
        </w:rPr>
        <w:t>近</w:t>
      </w:r>
      <w:r w:rsidR="00383522">
        <w:rPr>
          <w:rFonts w:hint="eastAsia"/>
          <w:sz w:val="28"/>
          <w:szCs w:val="28"/>
        </w:rPr>
        <w:t>几</w:t>
      </w:r>
      <w:r>
        <w:rPr>
          <w:rFonts w:hint="eastAsia"/>
          <w:sz w:val="28"/>
          <w:szCs w:val="28"/>
        </w:rPr>
        <w:t>年</w:t>
      </w:r>
      <w:r>
        <w:rPr>
          <w:rFonts w:ascii="宋体" w:hAnsi="宋体" w:hint="eastAsia"/>
          <w:sz w:val="28"/>
          <w:szCs w:val="28"/>
        </w:rPr>
        <w:t>公益活动列表</w:t>
      </w:r>
    </w:p>
    <w:tbl>
      <w:tblPr>
        <w:tblW w:w="850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68"/>
        <w:gridCol w:w="6237"/>
      </w:tblGrid>
      <w:tr w:rsidR="000503B3">
        <w:trPr>
          <w:trHeight w:val="567"/>
          <w:tblHeader/>
        </w:trPr>
        <w:tc>
          <w:tcPr>
            <w:tcW w:w="2268" w:type="dxa"/>
            <w:shd w:val="clear" w:color="auto" w:fill="C6D9F1"/>
            <w:vAlign w:val="center"/>
          </w:tcPr>
          <w:p w:rsidR="000503B3" w:rsidRDefault="005E7015">
            <w:pPr>
              <w:spacing w:line="240" w:lineRule="atLeast"/>
              <w:jc w:val="center"/>
              <w:rPr>
                <w:rFonts w:ascii="宋体" w:hAnsi="宋体"/>
                <w:szCs w:val="21"/>
              </w:rPr>
            </w:pPr>
            <w:r>
              <w:rPr>
                <w:rFonts w:ascii="宋体" w:hAnsi="宋体" w:hint="eastAsia"/>
                <w:szCs w:val="21"/>
              </w:rPr>
              <w:t>时间</w:t>
            </w:r>
          </w:p>
        </w:tc>
        <w:tc>
          <w:tcPr>
            <w:tcW w:w="6237" w:type="dxa"/>
            <w:shd w:val="clear" w:color="auto" w:fill="C6D9F1"/>
            <w:vAlign w:val="center"/>
          </w:tcPr>
          <w:p w:rsidR="000503B3" w:rsidRDefault="005E7015">
            <w:pPr>
              <w:spacing w:line="240" w:lineRule="atLeast"/>
              <w:jc w:val="center"/>
              <w:rPr>
                <w:rFonts w:ascii="宋体" w:hAnsi="宋体"/>
                <w:szCs w:val="21"/>
              </w:rPr>
            </w:pPr>
            <w:r>
              <w:rPr>
                <w:rFonts w:ascii="宋体" w:hAnsi="宋体" w:hint="eastAsia"/>
                <w:szCs w:val="21"/>
              </w:rPr>
              <w:t>活动内容</w:t>
            </w:r>
          </w:p>
        </w:tc>
      </w:tr>
      <w:tr w:rsidR="005902B5" w:rsidTr="00C313A6">
        <w:trPr>
          <w:trHeight w:val="567"/>
        </w:trPr>
        <w:tc>
          <w:tcPr>
            <w:tcW w:w="2268" w:type="dxa"/>
            <w:vAlign w:val="center"/>
          </w:tcPr>
          <w:p w:rsidR="005902B5" w:rsidRDefault="005902B5" w:rsidP="005902B5">
            <w:pPr>
              <w:spacing w:line="240" w:lineRule="atLeast"/>
              <w:jc w:val="center"/>
              <w:rPr>
                <w:rFonts w:ascii="宋体" w:hAnsi="宋体"/>
                <w:szCs w:val="21"/>
              </w:rPr>
            </w:pPr>
            <w:r>
              <w:rPr>
                <w:rFonts w:ascii="宋体" w:hAnsi="宋体" w:hint="eastAsia"/>
                <w:szCs w:val="21"/>
              </w:rPr>
              <w:t>2016年</w:t>
            </w:r>
          </w:p>
        </w:tc>
        <w:tc>
          <w:tcPr>
            <w:tcW w:w="6237" w:type="dxa"/>
          </w:tcPr>
          <w:p w:rsidR="005902B5" w:rsidRPr="00F06251" w:rsidRDefault="005902B5" w:rsidP="005902B5">
            <w:r w:rsidRPr="00F06251">
              <w:rPr>
                <w:rFonts w:hint="eastAsia"/>
              </w:rPr>
              <w:t>联乡结村帮扶款（富阳区湖源乡新绿村）</w:t>
            </w:r>
            <w:r w:rsidRPr="00F06251">
              <w:rPr>
                <w:rFonts w:hint="eastAsia"/>
              </w:rPr>
              <w:t>5</w:t>
            </w:r>
            <w:r w:rsidRPr="00F06251">
              <w:rPr>
                <w:rFonts w:hint="eastAsia"/>
              </w:rPr>
              <w:t>万元</w:t>
            </w:r>
          </w:p>
        </w:tc>
      </w:tr>
      <w:tr w:rsidR="005902B5" w:rsidTr="00C313A6">
        <w:trPr>
          <w:trHeight w:val="567"/>
        </w:trPr>
        <w:tc>
          <w:tcPr>
            <w:tcW w:w="2268" w:type="dxa"/>
            <w:vAlign w:val="center"/>
          </w:tcPr>
          <w:p w:rsidR="005902B5" w:rsidRDefault="005902B5" w:rsidP="005902B5">
            <w:pPr>
              <w:spacing w:line="240" w:lineRule="atLeast"/>
              <w:jc w:val="center"/>
              <w:rPr>
                <w:rFonts w:ascii="宋体" w:hAnsi="宋体"/>
                <w:szCs w:val="21"/>
              </w:rPr>
            </w:pPr>
            <w:r>
              <w:rPr>
                <w:rFonts w:ascii="宋体" w:hAnsi="宋体" w:hint="eastAsia"/>
                <w:szCs w:val="21"/>
              </w:rPr>
              <w:t>2016年</w:t>
            </w:r>
          </w:p>
        </w:tc>
        <w:tc>
          <w:tcPr>
            <w:tcW w:w="6237" w:type="dxa"/>
          </w:tcPr>
          <w:p w:rsidR="005902B5" w:rsidRPr="00F06251" w:rsidRDefault="005902B5" w:rsidP="005902B5">
            <w:r w:rsidRPr="00F06251">
              <w:rPr>
                <w:rFonts w:hint="eastAsia"/>
              </w:rPr>
              <w:t>六一捐款（富阳区三桥小学）</w:t>
            </w:r>
            <w:r w:rsidRPr="00F06251">
              <w:rPr>
                <w:rFonts w:hint="eastAsia"/>
              </w:rPr>
              <w:t>3000</w:t>
            </w:r>
            <w:r w:rsidRPr="00F06251">
              <w:rPr>
                <w:rFonts w:hint="eastAsia"/>
              </w:rPr>
              <w:t>元</w:t>
            </w:r>
          </w:p>
        </w:tc>
      </w:tr>
      <w:tr w:rsidR="005902B5" w:rsidTr="00C313A6">
        <w:trPr>
          <w:trHeight w:val="567"/>
        </w:trPr>
        <w:tc>
          <w:tcPr>
            <w:tcW w:w="2268" w:type="dxa"/>
            <w:vAlign w:val="center"/>
          </w:tcPr>
          <w:p w:rsidR="005902B5" w:rsidRDefault="005902B5" w:rsidP="005902B5">
            <w:pPr>
              <w:spacing w:line="240" w:lineRule="atLeast"/>
              <w:jc w:val="center"/>
              <w:rPr>
                <w:rFonts w:ascii="宋体" w:hAnsi="宋体"/>
                <w:szCs w:val="21"/>
              </w:rPr>
            </w:pPr>
            <w:r>
              <w:rPr>
                <w:rFonts w:hint="eastAsia"/>
              </w:rPr>
              <w:t>2017</w:t>
            </w:r>
            <w:r>
              <w:rPr>
                <w:rFonts w:hint="eastAsia"/>
              </w:rPr>
              <w:t>年</w:t>
            </w:r>
          </w:p>
        </w:tc>
        <w:tc>
          <w:tcPr>
            <w:tcW w:w="6237" w:type="dxa"/>
          </w:tcPr>
          <w:p w:rsidR="005902B5" w:rsidRPr="00F06251" w:rsidRDefault="005902B5" w:rsidP="005902B5">
            <w:r w:rsidRPr="00F06251">
              <w:rPr>
                <w:rFonts w:hint="eastAsia"/>
              </w:rPr>
              <w:t>联乡结村帮扶款（湖源乡新绿村）</w:t>
            </w:r>
            <w:r w:rsidRPr="00F06251">
              <w:rPr>
                <w:rFonts w:hint="eastAsia"/>
              </w:rPr>
              <w:t>5</w:t>
            </w:r>
            <w:r w:rsidRPr="00F06251">
              <w:rPr>
                <w:rFonts w:hint="eastAsia"/>
              </w:rPr>
              <w:t>万元</w:t>
            </w:r>
          </w:p>
        </w:tc>
      </w:tr>
      <w:tr w:rsidR="005902B5" w:rsidTr="00C313A6">
        <w:trPr>
          <w:trHeight w:val="567"/>
        </w:trPr>
        <w:tc>
          <w:tcPr>
            <w:tcW w:w="2268" w:type="dxa"/>
            <w:vAlign w:val="center"/>
          </w:tcPr>
          <w:p w:rsidR="005902B5" w:rsidRDefault="005902B5" w:rsidP="005902B5">
            <w:pPr>
              <w:spacing w:line="240" w:lineRule="atLeast"/>
              <w:jc w:val="center"/>
              <w:rPr>
                <w:rFonts w:ascii="宋体" w:hAnsi="宋体"/>
                <w:szCs w:val="21"/>
              </w:rPr>
            </w:pPr>
            <w:r>
              <w:rPr>
                <w:rFonts w:hint="eastAsia"/>
              </w:rPr>
              <w:t>2017</w:t>
            </w:r>
            <w:r>
              <w:rPr>
                <w:rFonts w:hint="eastAsia"/>
              </w:rPr>
              <w:t>年</w:t>
            </w:r>
          </w:p>
        </w:tc>
        <w:tc>
          <w:tcPr>
            <w:tcW w:w="6237" w:type="dxa"/>
          </w:tcPr>
          <w:p w:rsidR="005902B5" w:rsidRPr="00F06251" w:rsidRDefault="005902B5" w:rsidP="005902B5">
            <w:r w:rsidRPr="00F06251">
              <w:rPr>
                <w:rFonts w:hint="eastAsia"/>
              </w:rPr>
              <w:t>六一捐款（富阳区三桥小学）</w:t>
            </w:r>
            <w:r w:rsidRPr="00F06251">
              <w:rPr>
                <w:rFonts w:hint="eastAsia"/>
              </w:rPr>
              <w:t>3000</w:t>
            </w:r>
            <w:r w:rsidRPr="00F06251">
              <w:rPr>
                <w:rFonts w:hint="eastAsia"/>
              </w:rPr>
              <w:t>元</w:t>
            </w:r>
          </w:p>
        </w:tc>
      </w:tr>
      <w:tr w:rsidR="005902B5" w:rsidTr="00C313A6">
        <w:trPr>
          <w:trHeight w:val="567"/>
        </w:trPr>
        <w:tc>
          <w:tcPr>
            <w:tcW w:w="2268" w:type="dxa"/>
            <w:vAlign w:val="center"/>
          </w:tcPr>
          <w:p w:rsidR="005902B5" w:rsidRDefault="005902B5" w:rsidP="005902B5">
            <w:pPr>
              <w:spacing w:line="240" w:lineRule="atLeast"/>
              <w:jc w:val="center"/>
              <w:rPr>
                <w:rFonts w:ascii="宋体" w:hAnsi="宋体"/>
                <w:szCs w:val="21"/>
              </w:rPr>
            </w:pPr>
            <w:r>
              <w:rPr>
                <w:rFonts w:ascii="宋体" w:hAnsi="宋体" w:hint="eastAsia"/>
                <w:szCs w:val="21"/>
              </w:rPr>
              <w:t>2018年</w:t>
            </w:r>
          </w:p>
        </w:tc>
        <w:tc>
          <w:tcPr>
            <w:tcW w:w="6237" w:type="dxa"/>
          </w:tcPr>
          <w:p w:rsidR="005902B5" w:rsidRDefault="005902B5" w:rsidP="005902B5">
            <w:r w:rsidRPr="00F06251">
              <w:rPr>
                <w:rFonts w:hint="eastAsia"/>
              </w:rPr>
              <w:t>六一捐款（富阳区三桥小学）</w:t>
            </w:r>
            <w:r w:rsidRPr="00F06251">
              <w:rPr>
                <w:rFonts w:hint="eastAsia"/>
              </w:rPr>
              <w:t>3000</w:t>
            </w:r>
            <w:r w:rsidRPr="00F06251">
              <w:rPr>
                <w:rFonts w:hint="eastAsia"/>
              </w:rPr>
              <w:t>元</w:t>
            </w:r>
          </w:p>
        </w:tc>
      </w:tr>
      <w:tr w:rsidR="005902B5" w:rsidTr="00C313A6">
        <w:trPr>
          <w:trHeight w:val="567"/>
        </w:trPr>
        <w:tc>
          <w:tcPr>
            <w:tcW w:w="2268" w:type="dxa"/>
            <w:vAlign w:val="center"/>
          </w:tcPr>
          <w:p w:rsidR="005902B5" w:rsidRDefault="005902B5" w:rsidP="005902B5">
            <w:pPr>
              <w:spacing w:line="240" w:lineRule="atLeast"/>
              <w:jc w:val="center"/>
              <w:rPr>
                <w:rFonts w:ascii="宋体" w:hAnsi="宋体"/>
                <w:szCs w:val="21"/>
              </w:rPr>
            </w:pPr>
            <w:r>
              <w:rPr>
                <w:rFonts w:hint="eastAsia"/>
              </w:rPr>
              <w:t>2019</w:t>
            </w:r>
            <w:r>
              <w:rPr>
                <w:rFonts w:hint="eastAsia"/>
              </w:rPr>
              <w:t>年</w:t>
            </w:r>
          </w:p>
        </w:tc>
        <w:tc>
          <w:tcPr>
            <w:tcW w:w="6237" w:type="dxa"/>
          </w:tcPr>
          <w:p w:rsidR="005902B5" w:rsidRDefault="005902B5" w:rsidP="005902B5">
            <w:r>
              <w:rPr>
                <w:rFonts w:hint="eastAsia"/>
              </w:rPr>
              <w:t>帮扶捐助</w:t>
            </w:r>
            <w:r>
              <w:t>款（</w:t>
            </w:r>
            <w:r>
              <w:rPr>
                <w:rFonts w:hint="eastAsia"/>
              </w:rPr>
              <w:t>贵州省</w:t>
            </w:r>
            <w:r>
              <w:t>锦屏县铜鼓镇岔路村）</w:t>
            </w:r>
            <w:r>
              <w:rPr>
                <w:rFonts w:hint="eastAsia"/>
              </w:rPr>
              <w:t>3</w:t>
            </w:r>
            <w:r>
              <w:rPr>
                <w:rFonts w:hint="eastAsia"/>
              </w:rPr>
              <w:t>万元</w:t>
            </w:r>
          </w:p>
        </w:tc>
      </w:tr>
      <w:tr w:rsidR="005902B5" w:rsidTr="00C313A6">
        <w:trPr>
          <w:trHeight w:val="567"/>
        </w:trPr>
        <w:tc>
          <w:tcPr>
            <w:tcW w:w="2268" w:type="dxa"/>
            <w:vAlign w:val="center"/>
          </w:tcPr>
          <w:p w:rsidR="005902B5" w:rsidRDefault="005902B5" w:rsidP="005902B5">
            <w:pPr>
              <w:spacing w:line="240" w:lineRule="atLeast"/>
              <w:jc w:val="center"/>
              <w:rPr>
                <w:rFonts w:ascii="宋体" w:hAnsi="宋体"/>
                <w:szCs w:val="21"/>
              </w:rPr>
            </w:pPr>
            <w:r>
              <w:rPr>
                <w:rFonts w:hint="eastAsia"/>
              </w:rPr>
              <w:t>2019</w:t>
            </w:r>
            <w:r>
              <w:rPr>
                <w:rFonts w:hint="eastAsia"/>
              </w:rPr>
              <w:t>年</w:t>
            </w:r>
          </w:p>
        </w:tc>
        <w:tc>
          <w:tcPr>
            <w:tcW w:w="6237" w:type="dxa"/>
          </w:tcPr>
          <w:p w:rsidR="005902B5" w:rsidRDefault="005902B5" w:rsidP="005902B5">
            <w:r>
              <w:rPr>
                <w:rFonts w:hint="eastAsia"/>
              </w:rPr>
              <w:t>帮扶捐助</w:t>
            </w:r>
            <w:r>
              <w:t>款（</w:t>
            </w:r>
            <w:r>
              <w:rPr>
                <w:rFonts w:hint="eastAsia"/>
              </w:rPr>
              <w:t>贵州省</w:t>
            </w:r>
            <w:r>
              <w:t>锦屏县铜鼓镇岔路村）</w:t>
            </w:r>
            <w:r>
              <w:t>2</w:t>
            </w:r>
            <w:r>
              <w:rPr>
                <w:rFonts w:hint="eastAsia"/>
              </w:rPr>
              <w:t>万元</w:t>
            </w:r>
          </w:p>
        </w:tc>
      </w:tr>
      <w:tr w:rsidR="006E1FDD" w:rsidTr="00C313A6">
        <w:trPr>
          <w:trHeight w:val="567"/>
        </w:trPr>
        <w:tc>
          <w:tcPr>
            <w:tcW w:w="2268" w:type="dxa"/>
            <w:vAlign w:val="center"/>
          </w:tcPr>
          <w:p w:rsidR="006E1FDD" w:rsidRDefault="006E1FDD" w:rsidP="006E1FDD">
            <w:pPr>
              <w:spacing w:line="240" w:lineRule="atLeast"/>
              <w:jc w:val="center"/>
            </w:pPr>
            <w:r>
              <w:rPr>
                <w:rFonts w:hint="eastAsia"/>
              </w:rPr>
              <w:t>2019</w:t>
            </w:r>
            <w:r>
              <w:rPr>
                <w:rFonts w:hint="eastAsia"/>
              </w:rPr>
              <w:t>年</w:t>
            </w:r>
          </w:p>
        </w:tc>
        <w:tc>
          <w:tcPr>
            <w:tcW w:w="6237" w:type="dxa"/>
          </w:tcPr>
          <w:p w:rsidR="006E1FDD" w:rsidRDefault="006E1FDD" w:rsidP="006E1FDD">
            <w:r>
              <w:rPr>
                <w:rFonts w:hint="eastAsia"/>
              </w:rPr>
              <w:t>帮扶捐助</w:t>
            </w:r>
            <w:r>
              <w:t>款（</w:t>
            </w:r>
            <w:r>
              <w:rPr>
                <w:rFonts w:hint="eastAsia"/>
              </w:rPr>
              <w:t>贵州省</w:t>
            </w:r>
            <w:r>
              <w:t>锦屏县</w:t>
            </w:r>
            <w:r w:rsidRPr="00A126C4">
              <w:rPr>
                <w:rFonts w:hint="eastAsia"/>
              </w:rPr>
              <w:t>河发</w:t>
            </w:r>
            <w:r>
              <w:rPr>
                <w:rFonts w:hint="eastAsia"/>
              </w:rPr>
              <w:t>种养殖</w:t>
            </w:r>
            <w:r>
              <w:t>农民专业合作社）</w:t>
            </w:r>
            <w:r>
              <w:t>2</w:t>
            </w:r>
            <w:r>
              <w:rPr>
                <w:rFonts w:hint="eastAsia"/>
              </w:rPr>
              <w:t>万元</w:t>
            </w:r>
          </w:p>
        </w:tc>
      </w:tr>
    </w:tbl>
    <w:p w:rsidR="000503B3" w:rsidRDefault="005E7015">
      <w:pPr>
        <w:spacing w:line="360" w:lineRule="auto"/>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（四）质量信用记录</w:t>
      </w:r>
    </w:p>
    <w:p w:rsidR="000503B3" w:rsidRPr="00FF148D" w:rsidRDefault="005E7015" w:rsidP="00FF148D">
      <w:pPr>
        <w:spacing w:line="360" w:lineRule="auto"/>
        <w:ind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公司自建立以来，公司从未出现过重大质量投诉，在历年接受各级质量技术部门的抽检中，合格率均达100%。</w:t>
      </w:r>
    </w:p>
    <w:p w:rsidR="000503B3" w:rsidRDefault="000503B3">
      <w:pPr>
        <w:spacing w:line="360" w:lineRule="auto"/>
        <w:jc w:val="center"/>
        <w:rPr>
          <w:rFonts w:asciiTheme="minorEastAsia" w:eastAsiaTheme="minorEastAsia" w:hAnsiTheme="minorEastAsia" w:cs="仿宋_GB2312"/>
          <w:b/>
          <w:bCs/>
          <w:color w:val="000000" w:themeColor="text1"/>
          <w:sz w:val="44"/>
          <w:szCs w:val="44"/>
        </w:rPr>
      </w:pPr>
    </w:p>
    <w:p w:rsidR="000503B3" w:rsidRDefault="005E7015">
      <w:pPr>
        <w:spacing w:line="360" w:lineRule="auto"/>
        <w:jc w:val="center"/>
        <w:rPr>
          <w:rFonts w:asciiTheme="minorEastAsia" w:eastAsiaTheme="minorEastAsia" w:hAnsiTheme="minorEastAsia" w:cs="仿宋_GB2312"/>
          <w:b/>
          <w:bCs/>
          <w:color w:val="000000" w:themeColor="text1"/>
          <w:sz w:val="44"/>
          <w:szCs w:val="44"/>
        </w:rPr>
      </w:pPr>
      <w:r>
        <w:rPr>
          <w:rFonts w:asciiTheme="minorEastAsia" w:eastAsiaTheme="minorEastAsia" w:hAnsiTheme="minorEastAsia" w:cs="仿宋_GB2312" w:hint="eastAsia"/>
          <w:b/>
          <w:bCs/>
          <w:color w:val="000000" w:themeColor="text1"/>
          <w:sz w:val="44"/>
          <w:szCs w:val="44"/>
        </w:rPr>
        <w:t>报告结语</w:t>
      </w:r>
    </w:p>
    <w:p w:rsidR="000503B3" w:rsidRDefault="000503B3">
      <w:pPr>
        <w:spacing w:line="360" w:lineRule="auto"/>
        <w:jc w:val="center"/>
        <w:rPr>
          <w:rFonts w:asciiTheme="minorEastAsia" w:eastAsiaTheme="minorEastAsia" w:hAnsiTheme="minorEastAsia" w:cs="仿宋_GB2312"/>
          <w:b/>
          <w:bCs/>
          <w:color w:val="000000" w:themeColor="text1"/>
          <w:sz w:val="44"/>
          <w:szCs w:val="44"/>
        </w:rPr>
      </w:pPr>
    </w:p>
    <w:p w:rsidR="000503B3" w:rsidRDefault="005E7015">
      <w:pPr>
        <w:spacing w:line="360" w:lineRule="auto"/>
        <w:ind w:left="1" w:firstLineChars="200" w:firstLine="56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质量诚信建设是全社会的共同责任，需要大家的共同努力。公司将继续努力奋斗，诚信经营，承担起企业质量安全第一责任人的责任，为行业健康有序和又好又快发展做出我们应有的贡献！</w:t>
      </w:r>
    </w:p>
    <w:sectPr w:rsidR="000503B3" w:rsidSect="004E5EDF">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BED" w:rsidRDefault="00792BED">
      <w:r>
        <w:separator/>
      </w:r>
    </w:p>
  </w:endnote>
  <w:endnote w:type="continuationSeparator" w:id="0">
    <w:p w:rsidR="00792BED" w:rsidRDefault="007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A00002EF" w:usb1="4000004B" w:usb2="00000000" w:usb3="00000000" w:csb0="0000019F"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3B3" w:rsidRDefault="00792BED">
    <w:pPr>
      <w:pStyle w:val="af9"/>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503B3" w:rsidRDefault="000503B3">
                <w:pPr>
                  <w:snapToGrid w:val="0"/>
                  <w:rPr>
                    <w:sz w:val="18"/>
                  </w:rPr>
                </w:pP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0412"/>
    </w:sdtPr>
    <w:sdtEndPr/>
    <w:sdtContent>
      <w:p w:rsidR="000503B3" w:rsidRDefault="005E7015">
        <w:pPr>
          <w:pStyle w:val="af9"/>
          <w:jc w:val="center"/>
        </w:pPr>
        <w:r>
          <w:fldChar w:fldCharType="begin"/>
        </w:r>
        <w:r>
          <w:instrText xml:space="preserve"> PAGE   \* MERGEFORMAT </w:instrText>
        </w:r>
        <w:r>
          <w:fldChar w:fldCharType="separate"/>
        </w:r>
        <w:r w:rsidR="007E7FC6" w:rsidRPr="007E7FC6">
          <w:rPr>
            <w:noProof/>
            <w:lang w:val="zh-CN"/>
          </w:rPr>
          <w:t>24</w:t>
        </w:r>
        <w:r>
          <w:rPr>
            <w:lang w:val="zh-CN"/>
          </w:rPr>
          <w:fldChar w:fldCharType="end"/>
        </w:r>
      </w:p>
    </w:sdtContent>
  </w:sdt>
  <w:p w:rsidR="000503B3" w:rsidRDefault="000503B3">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BED" w:rsidRDefault="00792BED">
      <w:r>
        <w:separator/>
      </w:r>
    </w:p>
  </w:footnote>
  <w:footnote w:type="continuationSeparator" w:id="0">
    <w:p w:rsidR="00792BED" w:rsidRDefault="00792B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3B3" w:rsidRDefault="000503B3">
    <w:pPr>
      <w:pStyle w:val="afb"/>
      <w:ind w:firstLine="0"/>
      <w:jc w:val="both"/>
      <w:rPr>
        <w:rFonts w:ascii="宋体" w:hAnsi="宋体" w:cs="宋体"/>
        <w:bCs/>
        <w:color w:val="000000"/>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3B3" w:rsidRDefault="005E7015">
    <w:pPr>
      <w:pStyle w:val="afb"/>
      <w:ind w:firstLine="0"/>
      <w:jc w:val="both"/>
      <w:rPr>
        <w:rFonts w:ascii="宋体" w:hAnsi="宋体" w:cs="宋体"/>
        <w:bCs/>
        <w:color w:val="000000"/>
        <w:sz w:val="28"/>
        <w:szCs w:val="28"/>
      </w:rPr>
    </w:pPr>
    <w:r>
      <w:rPr>
        <w:rFonts w:ascii="宋体" w:hAnsi="宋体" w:cs="宋体" w:hint="eastAsia"/>
        <w:bCs/>
        <w:color w:val="000000"/>
        <w:sz w:val="28"/>
        <w:szCs w:val="28"/>
      </w:rPr>
      <w:t xml:space="preserve"> </w:t>
    </w:r>
    <w:r w:rsidR="007A6F25" w:rsidRPr="007A6F25">
      <w:rPr>
        <w:rFonts w:ascii="宋体" w:hAnsi="宋体" w:cs="宋体" w:hint="eastAsia"/>
        <w:bCs/>
        <w:noProof/>
        <w:color w:val="000000"/>
        <w:kern w:val="2"/>
        <w:sz w:val="28"/>
        <w:szCs w:val="28"/>
      </w:rPr>
      <w:drawing>
        <wp:inline distT="0" distB="0" distL="0" distR="0" wp14:anchorId="33D391FC" wp14:editId="5694381A">
          <wp:extent cx="623455" cy="54032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jpg"/>
                  <pic:cNvPicPr/>
                </pic:nvPicPr>
                <pic:blipFill>
                  <a:blip r:embed="rId1">
                    <a:extLst>
                      <a:ext uri="{28A0092B-C50C-407E-A947-70E740481C1C}">
                        <a14:useLocalDpi xmlns:a14="http://schemas.microsoft.com/office/drawing/2010/main" val="0"/>
                      </a:ext>
                    </a:extLst>
                  </a:blip>
                  <a:stretch>
                    <a:fillRect/>
                  </a:stretch>
                </pic:blipFill>
                <pic:spPr>
                  <a:xfrm>
                    <a:off x="0" y="0"/>
                    <a:ext cx="623455" cy="540327"/>
                  </a:xfrm>
                  <a:prstGeom prst="rect">
                    <a:avLst/>
                  </a:prstGeom>
                </pic:spPr>
              </pic:pic>
            </a:graphicData>
          </a:graphic>
        </wp:inline>
      </w:drawing>
    </w:r>
    <w:r w:rsidR="007A6F25" w:rsidRPr="00BF3D65">
      <w:rPr>
        <w:rFonts w:ascii="黑体" w:eastAsia="黑体" w:hAnsi="宋体"/>
        <w:b/>
        <w:noProof/>
        <w:color w:val="00B050"/>
        <w:spacing w:val="-14"/>
        <w:sz w:val="15"/>
        <w:szCs w:val="15"/>
      </w:rPr>
      <w:drawing>
        <wp:inline distT="0" distB="0" distL="0" distR="0" wp14:anchorId="1C17C17D" wp14:editId="56669660">
          <wp:extent cx="152400" cy="1714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024" cy="173277"/>
                  </a:xfrm>
                  <a:prstGeom prst="rect">
                    <a:avLst/>
                  </a:prstGeom>
                  <a:noFill/>
                  <a:ln>
                    <a:noFill/>
                  </a:ln>
                </pic:spPr>
              </pic:pic>
            </a:graphicData>
          </a:graphic>
        </wp:inline>
      </w:drawing>
    </w:r>
  </w:p>
  <w:p w:rsidR="000503B3" w:rsidRDefault="005E7015" w:rsidP="00221414">
    <w:pPr>
      <w:pStyle w:val="afb"/>
      <w:pBdr>
        <w:bottom w:val="single" w:sz="4" w:space="1" w:color="auto"/>
      </w:pBdr>
      <w:ind w:firstLine="0"/>
      <w:jc w:val="both"/>
      <w:rPr>
        <w:sz w:val="21"/>
        <w:szCs w:val="21"/>
      </w:rPr>
    </w:pPr>
    <w:r>
      <w:rPr>
        <w:rFonts w:ascii="宋体" w:hAnsi="宋体" w:cs="宋体" w:hint="eastAsia"/>
        <w:b/>
        <w:color w:val="000000"/>
        <w:sz w:val="28"/>
        <w:szCs w:val="28"/>
      </w:rPr>
      <w:t xml:space="preserve">浙江华丰新材料股份有限公司   </w:t>
    </w:r>
    <w:r>
      <w:rPr>
        <w:rFonts w:hint="eastAsia"/>
        <w:b/>
        <w:sz w:val="24"/>
        <w:szCs w:val="24"/>
      </w:rPr>
      <w:t>“浙江制造”认证</w:t>
    </w:r>
    <w:r>
      <w:rPr>
        <w:rFonts w:hint="eastAsia"/>
        <w:b/>
        <w:sz w:val="24"/>
        <w:szCs w:val="24"/>
      </w:rPr>
      <w:t>2018</w:t>
    </w:r>
    <w:r>
      <w:rPr>
        <w:rFonts w:hint="eastAsia"/>
        <w:b/>
        <w:sz w:val="24"/>
        <w:szCs w:val="24"/>
      </w:rPr>
      <w:t>年质量诚信报告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i w:val="0"/>
        <w:sz w:val="28"/>
        <w:szCs w:val="28"/>
      </w:rPr>
    </w:lvl>
    <w:lvl w:ilvl="1">
      <w:start w:val="1"/>
      <w:numFmt w:val="decimal"/>
      <w:pStyle w:val="a0"/>
      <w:suff w:val="nothing"/>
      <w:lvlText w:val="%1.%2　"/>
      <w:lvlJc w:val="left"/>
      <w:pPr>
        <w:ind w:left="63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rPr>
    </w:lvl>
    <w:lvl w:ilvl="2">
      <w:start w:val="1"/>
      <w:numFmt w:val="decimal"/>
      <w:pStyle w:val="a1"/>
      <w:suff w:val="nothing"/>
      <w:lvlText w:val="%1.%2.%3　"/>
      <w:lvlJc w:val="left"/>
      <w:pPr>
        <w:ind w:left="993"/>
      </w:pPr>
      <w:rPr>
        <w:rFonts w:ascii="黑体" w:eastAsia="黑体" w:hAnsi="Times New Roman" w:cs="Times New Roman" w:hint="eastAsia"/>
        <w:b w:val="0"/>
        <w:i w:val="0"/>
        <w:sz w:val="21"/>
      </w:rPr>
    </w:lvl>
    <w:lvl w:ilvl="3">
      <w:start w:val="1"/>
      <w:numFmt w:val="decimal"/>
      <w:pStyle w:val="a2"/>
      <w:suff w:val="nothing"/>
      <w:lvlText w:val="%1.%2.%3.%4　"/>
      <w:lvlJc w:val="left"/>
      <w:pPr>
        <w:ind w:left="630"/>
      </w:pPr>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15:restartNumberingAfterBreak="0">
    <w:nsid w:val="44C50F90"/>
    <w:multiLevelType w:val="multilevel"/>
    <w:tmpl w:val="44C50F90"/>
    <w:lvl w:ilvl="0">
      <w:start w:val="1"/>
      <w:numFmt w:val="lowerLetter"/>
      <w:pStyle w:val="a5"/>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6"/>
      <w:lvlText w:val="%2)"/>
      <w:lvlJc w:val="left"/>
      <w:pPr>
        <w:tabs>
          <w:tab w:val="left" w:pos="1260"/>
        </w:tabs>
        <w:ind w:left="1259" w:hanging="419"/>
      </w:pPr>
      <w:rPr>
        <w:rFonts w:cs="Times New Roman" w:hint="eastAsia"/>
      </w:rPr>
    </w:lvl>
    <w:lvl w:ilvl="2">
      <w:start w:val="1"/>
      <w:numFmt w:val="decimal"/>
      <w:pStyle w:val="a7"/>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23D39"/>
    <w:rsid w:val="000003BC"/>
    <w:rsid w:val="00000725"/>
    <w:rsid w:val="0000177F"/>
    <w:rsid w:val="0000182B"/>
    <w:rsid w:val="00001B50"/>
    <w:rsid w:val="00001B8B"/>
    <w:rsid w:val="00001BF1"/>
    <w:rsid w:val="00001F6F"/>
    <w:rsid w:val="00001FBC"/>
    <w:rsid w:val="00002023"/>
    <w:rsid w:val="0000278B"/>
    <w:rsid w:val="000029D4"/>
    <w:rsid w:val="0000310E"/>
    <w:rsid w:val="00005095"/>
    <w:rsid w:val="00005112"/>
    <w:rsid w:val="00006691"/>
    <w:rsid w:val="00006879"/>
    <w:rsid w:val="0000713B"/>
    <w:rsid w:val="000079EB"/>
    <w:rsid w:val="00007B68"/>
    <w:rsid w:val="00010104"/>
    <w:rsid w:val="0001138A"/>
    <w:rsid w:val="00011809"/>
    <w:rsid w:val="00012108"/>
    <w:rsid w:val="000121DB"/>
    <w:rsid w:val="00012353"/>
    <w:rsid w:val="00012B18"/>
    <w:rsid w:val="00012F18"/>
    <w:rsid w:val="00013F6D"/>
    <w:rsid w:val="0001545B"/>
    <w:rsid w:val="00016268"/>
    <w:rsid w:val="00016306"/>
    <w:rsid w:val="00020620"/>
    <w:rsid w:val="00021BE0"/>
    <w:rsid w:val="00021CCD"/>
    <w:rsid w:val="00021CDF"/>
    <w:rsid w:val="00021E24"/>
    <w:rsid w:val="00023358"/>
    <w:rsid w:val="00024557"/>
    <w:rsid w:val="000248DA"/>
    <w:rsid w:val="00024E8D"/>
    <w:rsid w:val="00025CE1"/>
    <w:rsid w:val="00025F2A"/>
    <w:rsid w:val="00025FAB"/>
    <w:rsid w:val="00026A2D"/>
    <w:rsid w:val="00026CFB"/>
    <w:rsid w:val="0002724A"/>
    <w:rsid w:val="000274B5"/>
    <w:rsid w:val="0003097F"/>
    <w:rsid w:val="000325E3"/>
    <w:rsid w:val="00032886"/>
    <w:rsid w:val="00033904"/>
    <w:rsid w:val="00033A2B"/>
    <w:rsid w:val="00034292"/>
    <w:rsid w:val="00034DBA"/>
    <w:rsid w:val="00035A0A"/>
    <w:rsid w:val="0003627D"/>
    <w:rsid w:val="00036588"/>
    <w:rsid w:val="0003683D"/>
    <w:rsid w:val="00037366"/>
    <w:rsid w:val="000406FF"/>
    <w:rsid w:val="00040A1B"/>
    <w:rsid w:val="00041894"/>
    <w:rsid w:val="0004196A"/>
    <w:rsid w:val="0004207A"/>
    <w:rsid w:val="0004209E"/>
    <w:rsid w:val="00042BCC"/>
    <w:rsid w:val="000435BB"/>
    <w:rsid w:val="00043918"/>
    <w:rsid w:val="00043DFA"/>
    <w:rsid w:val="000441AF"/>
    <w:rsid w:val="000455A7"/>
    <w:rsid w:val="00046B47"/>
    <w:rsid w:val="00046BE3"/>
    <w:rsid w:val="00046CE9"/>
    <w:rsid w:val="0004715B"/>
    <w:rsid w:val="00047AAE"/>
    <w:rsid w:val="000503B3"/>
    <w:rsid w:val="00050668"/>
    <w:rsid w:val="0005123E"/>
    <w:rsid w:val="00051B2F"/>
    <w:rsid w:val="00051E4A"/>
    <w:rsid w:val="00052D8A"/>
    <w:rsid w:val="000530D1"/>
    <w:rsid w:val="00053251"/>
    <w:rsid w:val="00053408"/>
    <w:rsid w:val="00054A15"/>
    <w:rsid w:val="00054C4A"/>
    <w:rsid w:val="000559C1"/>
    <w:rsid w:val="00055EE5"/>
    <w:rsid w:val="0005637F"/>
    <w:rsid w:val="00056C32"/>
    <w:rsid w:val="00057F89"/>
    <w:rsid w:val="00060140"/>
    <w:rsid w:val="00060283"/>
    <w:rsid w:val="00062428"/>
    <w:rsid w:val="000631AA"/>
    <w:rsid w:val="00064C0A"/>
    <w:rsid w:val="00065389"/>
    <w:rsid w:val="00065616"/>
    <w:rsid w:val="0006625D"/>
    <w:rsid w:val="0006678D"/>
    <w:rsid w:val="0006681A"/>
    <w:rsid w:val="00066F66"/>
    <w:rsid w:val="00067799"/>
    <w:rsid w:val="00067A61"/>
    <w:rsid w:val="00067C41"/>
    <w:rsid w:val="0007047C"/>
    <w:rsid w:val="00070656"/>
    <w:rsid w:val="000708B0"/>
    <w:rsid w:val="00070B5C"/>
    <w:rsid w:val="00070F9A"/>
    <w:rsid w:val="00070FD3"/>
    <w:rsid w:val="000720B4"/>
    <w:rsid w:val="000722A9"/>
    <w:rsid w:val="00073179"/>
    <w:rsid w:val="00073C4A"/>
    <w:rsid w:val="000741EE"/>
    <w:rsid w:val="00075AC9"/>
    <w:rsid w:val="00076F61"/>
    <w:rsid w:val="0007780A"/>
    <w:rsid w:val="00080137"/>
    <w:rsid w:val="0008097F"/>
    <w:rsid w:val="00080ADA"/>
    <w:rsid w:val="00080E24"/>
    <w:rsid w:val="00081246"/>
    <w:rsid w:val="00082BF4"/>
    <w:rsid w:val="00082DDB"/>
    <w:rsid w:val="00082EFE"/>
    <w:rsid w:val="000832AF"/>
    <w:rsid w:val="00083505"/>
    <w:rsid w:val="00083F8E"/>
    <w:rsid w:val="00084343"/>
    <w:rsid w:val="00084EDA"/>
    <w:rsid w:val="0008524D"/>
    <w:rsid w:val="00085905"/>
    <w:rsid w:val="00085DF6"/>
    <w:rsid w:val="000862FC"/>
    <w:rsid w:val="0008634B"/>
    <w:rsid w:val="0008707D"/>
    <w:rsid w:val="000875D7"/>
    <w:rsid w:val="00087F5F"/>
    <w:rsid w:val="000907FB"/>
    <w:rsid w:val="000911B2"/>
    <w:rsid w:val="00091C63"/>
    <w:rsid w:val="000924AB"/>
    <w:rsid w:val="000928E7"/>
    <w:rsid w:val="00092FAD"/>
    <w:rsid w:val="00093184"/>
    <w:rsid w:val="00093242"/>
    <w:rsid w:val="00093EB7"/>
    <w:rsid w:val="00094AFB"/>
    <w:rsid w:val="00094E4C"/>
    <w:rsid w:val="00095863"/>
    <w:rsid w:val="0009587B"/>
    <w:rsid w:val="000A005C"/>
    <w:rsid w:val="000A0E1A"/>
    <w:rsid w:val="000A2332"/>
    <w:rsid w:val="000A32FA"/>
    <w:rsid w:val="000A383C"/>
    <w:rsid w:val="000A3E2D"/>
    <w:rsid w:val="000A43BD"/>
    <w:rsid w:val="000A44F1"/>
    <w:rsid w:val="000A5ACF"/>
    <w:rsid w:val="000A5D2E"/>
    <w:rsid w:val="000A712A"/>
    <w:rsid w:val="000A7333"/>
    <w:rsid w:val="000A745D"/>
    <w:rsid w:val="000A75D4"/>
    <w:rsid w:val="000A7744"/>
    <w:rsid w:val="000B017E"/>
    <w:rsid w:val="000B0370"/>
    <w:rsid w:val="000B0F5E"/>
    <w:rsid w:val="000B0F61"/>
    <w:rsid w:val="000B1591"/>
    <w:rsid w:val="000B1C6E"/>
    <w:rsid w:val="000B29D8"/>
    <w:rsid w:val="000B33E7"/>
    <w:rsid w:val="000B342A"/>
    <w:rsid w:val="000B359A"/>
    <w:rsid w:val="000B3630"/>
    <w:rsid w:val="000B3632"/>
    <w:rsid w:val="000B364A"/>
    <w:rsid w:val="000B3881"/>
    <w:rsid w:val="000B3ACD"/>
    <w:rsid w:val="000B41DE"/>
    <w:rsid w:val="000B458F"/>
    <w:rsid w:val="000B46BC"/>
    <w:rsid w:val="000B4FB7"/>
    <w:rsid w:val="000B587E"/>
    <w:rsid w:val="000B5999"/>
    <w:rsid w:val="000B5C7F"/>
    <w:rsid w:val="000B6ABE"/>
    <w:rsid w:val="000B6ADB"/>
    <w:rsid w:val="000B6D31"/>
    <w:rsid w:val="000B6EE5"/>
    <w:rsid w:val="000B71D5"/>
    <w:rsid w:val="000C0750"/>
    <w:rsid w:val="000C0956"/>
    <w:rsid w:val="000C305A"/>
    <w:rsid w:val="000C3AE4"/>
    <w:rsid w:val="000C3E24"/>
    <w:rsid w:val="000C5060"/>
    <w:rsid w:val="000C5487"/>
    <w:rsid w:val="000C5755"/>
    <w:rsid w:val="000C651E"/>
    <w:rsid w:val="000C6E9D"/>
    <w:rsid w:val="000C7653"/>
    <w:rsid w:val="000C7971"/>
    <w:rsid w:val="000C7A4F"/>
    <w:rsid w:val="000D0183"/>
    <w:rsid w:val="000D0997"/>
    <w:rsid w:val="000D0D75"/>
    <w:rsid w:val="000D23B7"/>
    <w:rsid w:val="000D3DB2"/>
    <w:rsid w:val="000D4B72"/>
    <w:rsid w:val="000D52B8"/>
    <w:rsid w:val="000D5829"/>
    <w:rsid w:val="000D5A0C"/>
    <w:rsid w:val="000D601E"/>
    <w:rsid w:val="000D6F67"/>
    <w:rsid w:val="000D70E5"/>
    <w:rsid w:val="000D7AF9"/>
    <w:rsid w:val="000D7B18"/>
    <w:rsid w:val="000E0DE0"/>
    <w:rsid w:val="000E1418"/>
    <w:rsid w:val="000E16A4"/>
    <w:rsid w:val="000E1E8D"/>
    <w:rsid w:val="000E32A3"/>
    <w:rsid w:val="000E3324"/>
    <w:rsid w:val="000E3479"/>
    <w:rsid w:val="000E4301"/>
    <w:rsid w:val="000E43F6"/>
    <w:rsid w:val="000E4BDB"/>
    <w:rsid w:val="000E4F1C"/>
    <w:rsid w:val="000E5193"/>
    <w:rsid w:val="000E56B7"/>
    <w:rsid w:val="000E5DFD"/>
    <w:rsid w:val="000E61F9"/>
    <w:rsid w:val="000E6273"/>
    <w:rsid w:val="000E6294"/>
    <w:rsid w:val="000E7828"/>
    <w:rsid w:val="000E7967"/>
    <w:rsid w:val="000F0300"/>
    <w:rsid w:val="000F21D6"/>
    <w:rsid w:val="000F33A2"/>
    <w:rsid w:val="000F3A75"/>
    <w:rsid w:val="000F3D9F"/>
    <w:rsid w:val="000F4774"/>
    <w:rsid w:val="000F4D33"/>
    <w:rsid w:val="000F4FE5"/>
    <w:rsid w:val="000F5EE5"/>
    <w:rsid w:val="000F60E4"/>
    <w:rsid w:val="000F7E85"/>
    <w:rsid w:val="001008CC"/>
    <w:rsid w:val="00100E3E"/>
    <w:rsid w:val="0010187E"/>
    <w:rsid w:val="00102506"/>
    <w:rsid w:val="00102526"/>
    <w:rsid w:val="001028C5"/>
    <w:rsid w:val="001032D0"/>
    <w:rsid w:val="00104B1B"/>
    <w:rsid w:val="001058DE"/>
    <w:rsid w:val="00105FE4"/>
    <w:rsid w:val="00107491"/>
    <w:rsid w:val="00107A6C"/>
    <w:rsid w:val="001103A8"/>
    <w:rsid w:val="00110474"/>
    <w:rsid w:val="00110A7A"/>
    <w:rsid w:val="00111C1D"/>
    <w:rsid w:val="00112D00"/>
    <w:rsid w:val="001138F4"/>
    <w:rsid w:val="0011390F"/>
    <w:rsid w:val="00113AB4"/>
    <w:rsid w:val="00113C77"/>
    <w:rsid w:val="00114CAB"/>
    <w:rsid w:val="00115C79"/>
    <w:rsid w:val="00116723"/>
    <w:rsid w:val="00117972"/>
    <w:rsid w:val="0012031F"/>
    <w:rsid w:val="0012137B"/>
    <w:rsid w:val="001219E9"/>
    <w:rsid w:val="00121DED"/>
    <w:rsid w:val="001222AC"/>
    <w:rsid w:val="001228A6"/>
    <w:rsid w:val="001234AE"/>
    <w:rsid w:val="001234F5"/>
    <w:rsid w:val="00123653"/>
    <w:rsid w:val="001237F6"/>
    <w:rsid w:val="00123A03"/>
    <w:rsid w:val="00124253"/>
    <w:rsid w:val="00124846"/>
    <w:rsid w:val="00126191"/>
    <w:rsid w:val="00126CF8"/>
    <w:rsid w:val="0012703E"/>
    <w:rsid w:val="00127ABD"/>
    <w:rsid w:val="00127DF7"/>
    <w:rsid w:val="0013083C"/>
    <w:rsid w:val="00130EC9"/>
    <w:rsid w:val="0013178D"/>
    <w:rsid w:val="00131A53"/>
    <w:rsid w:val="001320CA"/>
    <w:rsid w:val="001324AD"/>
    <w:rsid w:val="00132E35"/>
    <w:rsid w:val="001342E8"/>
    <w:rsid w:val="00135236"/>
    <w:rsid w:val="00135F55"/>
    <w:rsid w:val="001367DF"/>
    <w:rsid w:val="00136D16"/>
    <w:rsid w:val="0013709E"/>
    <w:rsid w:val="00140D8F"/>
    <w:rsid w:val="001412F6"/>
    <w:rsid w:val="001414F8"/>
    <w:rsid w:val="00141F9D"/>
    <w:rsid w:val="00142235"/>
    <w:rsid w:val="0014245D"/>
    <w:rsid w:val="001424F5"/>
    <w:rsid w:val="00143422"/>
    <w:rsid w:val="001441BA"/>
    <w:rsid w:val="00144C50"/>
    <w:rsid w:val="001455DE"/>
    <w:rsid w:val="00145B27"/>
    <w:rsid w:val="001468C6"/>
    <w:rsid w:val="00146DC0"/>
    <w:rsid w:val="001474AF"/>
    <w:rsid w:val="00147915"/>
    <w:rsid w:val="00150D3A"/>
    <w:rsid w:val="0015246E"/>
    <w:rsid w:val="00152C33"/>
    <w:rsid w:val="0015416D"/>
    <w:rsid w:val="0015440B"/>
    <w:rsid w:val="00154C67"/>
    <w:rsid w:val="00155759"/>
    <w:rsid w:val="00155BDF"/>
    <w:rsid w:val="001566A1"/>
    <w:rsid w:val="00156CA5"/>
    <w:rsid w:val="00156E10"/>
    <w:rsid w:val="001571CC"/>
    <w:rsid w:val="001602BB"/>
    <w:rsid w:val="001606DE"/>
    <w:rsid w:val="00160F6E"/>
    <w:rsid w:val="00161138"/>
    <w:rsid w:val="00161F1C"/>
    <w:rsid w:val="001625EB"/>
    <w:rsid w:val="00163031"/>
    <w:rsid w:val="00163533"/>
    <w:rsid w:val="00163AD9"/>
    <w:rsid w:val="001646E6"/>
    <w:rsid w:val="00164837"/>
    <w:rsid w:val="00164AEC"/>
    <w:rsid w:val="00164D5C"/>
    <w:rsid w:val="001654DF"/>
    <w:rsid w:val="001655AC"/>
    <w:rsid w:val="00165926"/>
    <w:rsid w:val="00165F77"/>
    <w:rsid w:val="00166B50"/>
    <w:rsid w:val="001706E1"/>
    <w:rsid w:val="00170A84"/>
    <w:rsid w:val="00170E56"/>
    <w:rsid w:val="0017192D"/>
    <w:rsid w:val="00172EE8"/>
    <w:rsid w:val="00173EBC"/>
    <w:rsid w:val="001742AC"/>
    <w:rsid w:val="001747B7"/>
    <w:rsid w:val="00177016"/>
    <w:rsid w:val="00177A84"/>
    <w:rsid w:val="001813A2"/>
    <w:rsid w:val="001817DB"/>
    <w:rsid w:val="00181E65"/>
    <w:rsid w:val="0018206E"/>
    <w:rsid w:val="00183A20"/>
    <w:rsid w:val="00183D04"/>
    <w:rsid w:val="00183FB3"/>
    <w:rsid w:val="0018429E"/>
    <w:rsid w:val="00184690"/>
    <w:rsid w:val="00185052"/>
    <w:rsid w:val="00185DEF"/>
    <w:rsid w:val="001866CB"/>
    <w:rsid w:val="0018784C"/>
    <w:rsid w:val="00187EAC"/>
    <w:rsid w:val="0019147E"/>
    <w:rsid w:val="00191D8B"/>
    <w:rsid w:val="0019200D"/>
    <w:rsid w:val="001928FC"/>
    <w:rsid w:val="00193306"/>
    <w:rsid w:val="00193A94"/>
    <w:rsid w:val="001948BD"/>
    <w:rsid w:val="00194CFB"/>
    <w:rsid w:val="00195190"/>
    <w:rsid w:val="00195BCF"/>
    <w:rsid w:val="00196AB0"/>
    <w:rsid w:val="001A027F"/>
    <w:rsid w:val="001A16FE"/>
    <w:rsid w:val="001A2C7C"/>
    <w:rsid w:val="001A2D99"/>
    <w:rsid w:val="001A3063"/>
    <w:rsid w:val="001A40EF"/>
    <w:rsid w:val="001A487C"/>
    <w:rsid w:val="001A5B5C"/>
    <w:rsid w:val="001A6A84"/>
    <w:rsid w:val="001A6A8B"/>
    <w:rsid w:val="001A765D"/>
    <w:rsid w:val="001B1606"/>
    <w:rsid w:val="001B2548"/>
    <w:rsid w:val="001B25D1"/>
    <w:rsid w:val="001B29AB"/>
    <w:rsid w:val="001B2A81"/>
    <w:rsid w:val="001B2ECB"/>
    <w:rsid w:val="001B359F"/>
    <w:rsid w:val="001B42B6"/>
    <w:rsid w:val="001B758C"/>
    <w:rsid w:val="001B7DAF"/>
    <w:rsid w:val="001C0B9E"/>
    <w:rsid w:val="001C1095"/>
    <w:rsid w:val="001C1199"/>
    <w:rsid w:val="001C29F6"/>
    <w:rsid w:val="001C2A41"/>
    <w:rsid w:val="001C2E38"/>
    <w:rsid w:val="001C32BF"/>
    <w:rsid w:val="001C59F9"/>
    <w:rsid w:val="001C5C9A"/>
    <w:rsid w:val="001C5CBA"/>
    <w:rsid w:val="001C6497"/>
    <w:rsid w:val="001C6751"/>
    <w:rsid w:val="001C7459"/>
    <w:rsid w:val="001C7F51"/>
    <w:rsid w:val="001D089F"/>
    <w:rsid w:val="001D14F2"/>
    <w:rsid w:val="001D1948"/>
    <w:rsid w:val="001D2AE2"/>
    <w:rsid w:val="001D2D95"/>
    <w:rsid w:val="001D3741"/>
    <w:rsid w:val="001D376F"/>
    <w:rsid w:val="001D4F17"/>
    <w:rsid w:val="001D55D3"/>
    <w:rsid w:val="001D6307"/>
    <w:rsid w:val="001D65A6"/>
    <w:rsid w:val="001D7CBD"/>
    <w:rsid w:val="001E02E4"/>
    <w:rsid w:val="001E1969"/>
    <w:rsid w:val="001E1B57"/>
    <w:rsid w:val="001E25BA"/>
    <w:rsid w:val="001E26C3"/>
    <w:rsid w:val="001E32FE"/>
    <w:rsid w:val="001E44C5"/>
    <w:rsid w:val="001E45F0"/>
    <w:rsid w:val="001E48AC"/>
    <w:rsid w:val="001E700C"/>
    <w:rsid w:val="001E79E0"/>
    <w:rsid w:val="001E7FEC"/>
    <w:rsid w:val="001F002C"/>
    <w:rsid w:val="001F09D7"/>
    <w:rsid w:val="001F10B0"/>
    <w:rsid w:val="001F1A21"/>
    <w:rsid w:val="001F223F"/>
    <w:rsid w:val="001F2707"/>
    <w:rsid w:val="001F2840"/>
    <w:rsid w:val="001F2C22"/>
    <w:rsid w:val="001F2C61"/>
    <w:rsid w:val="001F2F9C"/>
    <w:rsid w:val="001F3890"/>
    <w:rsid w:val="001F3E42"/>
    <w:rsid w:val="001F41DA"/>
    <w:rsid w:val="001F43E2"/>
    <w:rsid w:val="001F5A3A"/>
    <w:rsid w:val="00200AC5"/>
    <w:rsid w:val="00200E3C"/>
    <w:rsid w:val="00201107"/>
    <w:rsid w:val="00201C1D"/>
    <w:rsid w:val="002026A1"/>
    <w:rsid w:val="0020294A"/>
    <w:rsid w:val="0020395C"/>
    <w:rsid w:val="00204362"/>
    <w:rsid w:val="00204627"/>
    <w:rsid w:val="002054F8"/>
    <w:rsid w:val="0020565C"/>
    <w:rsid w:val="00205F38"/>
    <w:rsid w:val="002061F3"/>
    <w:rsid w:val="002067C4"/>
    <w:rsid w:val="00206E07"/>
    <w:rsid w:val="002074E0"/>
    <w:rsid w:val="00207A76"/>
    <w:rsid w:val="00207C4C"/>
    <w:rsid w:val="00207CF3"/>
    <w:rsid w:val="0021033E"/>
    <w:rsid w:val="00210D43"/>
    <w:rsid w:val="002116BE"/>
    <w:rsid w:val="00211E7C"/>
    <w:rsid w:val="0021223B"/>
    <w:rsid w:val="002124BC"/>
    <w:rsid w:val="002128EE"/>
    <w:rsid w:val="002138D4"/>
    <w:rsid w:val="00215FAB"/>
    <w:rsid w:val="00216635"/>
    <w:rsid w:val="002166CF"/>
    <w:rsid w:val="00217FF1"/>
    <w:rsid w:val="00221016"/>
    <w:rsid w:val="00221414"/>
    <w:rsid w:val="00221F20"/>
    <w:rsid w:val="00222120"/>
    <w:rsid w:val="0022226C"/>
    <w:rsid w:val="002224DA"/>
    <w:rsid w:val="00222F45"/>
    <w:rsid w:val="00223459"/>
    <w:rsid w:val="00224807"/>
    <w:rsid w:val="0022497C"/>
    <w:rsid w:val="00224B90"/>
    <w:rsid w:val="00224DE4"/>
    <w:rsid w:val="00225025"/>
    <w:rsid w:val="002257EF"/>
    <w:rsid w:val="00225BE0"/>
    <w:rsid w:val="00225CD4"/>
    <w:rsid w:val="00226350"/>
    <w:rsid w:val="00226AC1"/>
    <w:rsid w:val="0022716F"/>
    <w:rsid w:val="002273DF"/>
    <w:rsid w:val="00227490"/>
    <w:rsid w:val="00230F21"/>
    <w:rsid w:val="002313CE"/>
    <w:rsid w:val="00232246"/>
    <w:rsid w:val="002330A5"/>
    <w:rsid w:val="002330AC"/>
    <w:rsid w:val="00233681"/>
    <w:rsid w:val="00233A1D"/>
    <w:rsid w:val="00235C1A"/>
    <w:rsid w:val="002367CF"/>
    <w:rsid w:val="00236C0A"/>
    <w:rsid w:val="00236E9C"/>
    <w:rsid w:val="002372DD"/>
    <w:rsid w:val="002375F9"/>
    <w:rsid w:val="00237902"/>
    <w:rsid w:val="002407CF"/>
    <w:rsid w:val="00240A4D"/>
    <w:rsid w:val="00241364"/>
    <w:rsid w:val="00243CB1"/>
    <w:rsid w:val="002442F5"/>
    <w:rsid w:val="0024442E"/>
    <w:rsid w:val="002444E3"/>
    <w:rsid w:val="002449FC"/>
    <w:rsid w:val="00244B49"/>
    <w:rsid w:val="00244CC5"/>
    <w:rsid w:val="0024527C"/>
    <w:rsid w:val="0024533A"/>
    <w:rsid w:val="0024598E"/>
    <w:rsid w:val="002459EC"/>
    <w:rsid w:val="00245C89"/>
    <w:rsid w:val="00247894"/>
    <w:rsid w:val="00247948"/>
    <w:rsid w:val="00250064"/>
    <w:rsid w:val="00250209"/>
    <w:rsid w:val="00251A22"/>
    <w:rsid w:val="00251A75"/>
    <w:rsid w:val="00251AF4"/>
    <w:rsid w:val="00252C6C"/>
    <w:rsid w:val="00253466"/>
    <w:rsid w:val="002547BA"/>
    <w:rsid w:val="00255E43"/>
    <w:rsid w:val="002561D3"/>
    <w:rsid w:val="002572DD"/>
    <w:rsid w:val="00257642"/>
    <w:rsid w:val="00257A64"/>
    <w:rsid w:val="00257DA6"/>
    <w:rsid w:val="00261398"/>
    <w:rsid w:val="0026145D"/>
    <w:rsid w:val="002617A2"/>
    <w:rsid w:val="00262D2C"/>
    <w:rsid w:val="00263681"/>
    <w:rsid w:val="00263CED"/>
    <w:rsid w:val="002640D3"/>
    <w:rsid w:val="00266794"/>
    <w:rsid w:val="00266A46"/>
    <w:rsid w:val="00267795"/>
    <w:rsid w:val="002708ED"/>
    <w:rsid w:val="00270C3E"/>
    <w:rsid w:val="00270C5E"/>
    <w:rsid w:val="002717C7"/>
    <w:rsid w:val="002723E2"/>
    <w:rsid w:val="002734DA"/>
    <w:rsid w:val="00274855"/>
    <w:rsid w:val="00274A8C"/>
    <w:rsid w:val="00275DE2"/>
    <w:rsid w:val="00275EE0"/>
    <w:rsid w:val="00276D4D"/>
    <w:rsid w:val="0027768E"/>
    <w:rsid w:val="00277A22"/>
    <w:rsid w:val="00280048"/>
    <w:rsid w:val="00280AB3"/>
    <w:rsid w:val="00281081"/>
    <w:rsid w:val="00281F39"/>
    <w:rsid w:val="002823FB"/>
    <w:rsid w:val="00283342"/>
    <w:rsid w:val="00283E90"/>
    <w:rsid w:val="00283FC1"/>
    <w:rsid w:val="002848B6"/>
    <w:rsid w:val="002848FC"/>
    <w:rsid w:val="00285074"/>
    <w:rsid w:val="002863AD"/>
    <w:rsid w:val="00287B38"/>
    <w:rsid w:val="00287E53"/>
    <w:rsid w:val="00290D9D"/>
    <w:rsid w:val="00290E0D"/>
    <w:rsid w:val="00294AED"/>
    <w:rsid w:val="00294BED"/>
    <w:rsid w:val="00294F21"/>
    <w:rsid w:val="00295DA0"/>
    <w:rsid w:val="0029638F"/>
    <w:rsid w:val="00297C28"/>
    <w:rsid w:val="00297EB5"/>
    <w:rsid w:val="002A0D92"/>
    <w:rsid w:val="002A0DCD"/>
    <w:rsid w:val="002A18C9"/>
    <w:rsid w:val="002A1E9A"/>
    <w:rsid w:val="002A4619"/>
    <w:rsid w:val="002A4643"/>
    <w:rsid w:val="002A5356"/>
    <w:rsid w:val="002A58B6"/>
    <w:rsid w:val="002A598C"/>
    <w:rsid w:val="002A675B"/>
    <w:rsid w:val="002A68B6"/>
    <w:rsid w:val="002A6A91"/>
    <w:rsid w:val="002A7162"/>
    <w:rsid w:val="002A7685"/>
    <w:rsid w:val="002A773F"/>
    <w:rsid w:val="002A783B"/>
    <w:rsid w:val="002A7EFA"/>
    <w:rsid w:val="002B1190"/>
    <w:rsid w:val="002B126E"/>
    <w:rsid w:val="002B1840"/>
    <w:rsid w:val="002B2598"/>
    <w:rsid w:val="002B2963"/>
    <w:rsid w:val="002B427B"/>
    <w:rsid w:val="002B492E"/>
    <w:rsid w:val="002B49C3"/>
    <w:rsid w:val="002B54C0"/>
    <w:rsid w:val="002B6B14"/>
    <w:rsid w:val="002B6CD0"/>
    <w:rsid w:val="002B707B"/>
    <w:rsid w:val="002B7DAC"/>
    <w:rsid w:val="002B7DE9"/>
    <w:rsid w:val="002C0BE4"/>
    <w:rsid w:val="002C1F2B"/>
    <w:rsid w:val="002C37D3"/>
    <w:rsid w:val="002C4359"/>
    <w:rsid w:val="002C4461"/>
    <w:rsid w:val="002C4F44"/>
    <w:rsid w:val="002C56BC"/>
    <w:rsid w:val="002C6BF2"/>
    <w:rsid w:val="002C6D06"/>
    <w:rsid w:val="002C743C"/>
    <w:rsid w:val="002D11E9"/>
    <w:rsid w:val="002D1BB8"/>
    <w:rsid w:val="002D2589"/>
    <w:rsid w:val="002D2B11"/>
    <w:rsid w:val="002D4CE6"/>
    <w:rsid w:val="002D65C4"/>
    <w:rsid w:val="002D6CA2"/>
    <w:rsid w:val="002D777A"/>
    <w:rsid w:val="002D7C9A"/>
    <w:rsid w:val="002D7D98"/>
    <w:rsid w:val="002E2724"/>
    <w:rsid w:val="002E2CC8"/>
    <w:rsid w:val="002E2D92"/>
    <w:rsid w:val="002E2F46"/>
    <w:rsid w:val="002E3156"/>
    <w:rsid w:val="002E348D"/>
    <w:rsid w:val="002E486B"/>
    <w:rsid w:val="002E4A25"/>
    <w:rsid w:val="002E4A86"/>
    <w:rsid w:val="002E4C94"/>
    <w:rsid w:val="002E50A0"/>
    <w:rsid w:val="002E7373"/>
    <w:rsid w:val="002E7570"/>
    <w:rsid w:val="002E7688"/>
    <w:rsid w:val="002F00B2"/>
    <w:rsid w:val="002F13A1"/>
    <w:rsid w:val="002F16F8"/>
    <w:rsid w:val="002F2D73"/>
    <w:rsid w:val="002F3238"/>
    <w:rsid w:val="002F369B"/>
    <w:rsid w:val="002F4BB4"/>
    <w:rsid w:val="002F4BF8"/>
    <w:rsid w:val="002F4F89"/>
    <w:rsid w:val="002F6710"/>
    <w:rsid w:val="002F6B40"/>
    <w:rsid w:val="002F6FD6"/>
    <w:rsid w:val="002F7766"/>
    <w:rsid w:val="002F7A95"/>
    <w:rsid w:val="003000C0"/>
    <w:rsid w:val="00300311"/>
    <w:rsid w:val="003004D8"/>
    <w:rsid w:val="00300E7D"/>
    <w:rsid w:val="00301408"/>
    <w:rsid w:val="00302404"/>
    <w:rsid w:val="00302602"/>
    <w:rsid w:val="0030299C"/>
    <w:rsid w:val="00302AD7"/>
    <w:rsid w:val="00302BF1"/>
    <w:rsid w:val="00303854"/>
    <w:rsid w:val="00303D0D"/>
    <w:rsid w:val="00305360"/>
    <w:rsid w:val="00306541"/>
    <w:rsid w:val="003079F8"/>
    <w:rsid w:val="00310B49"/>
    <w:rsid w:val="00310E9F"/>
    <w:rsid w:val="00311F0A"/>
    <w:rsid w:val="00312067"/>
    <w:rsid w:val="00312248"/>
    <w:rsid w:val="0031253F"/>
    <w:rsid w:val="00312C3E"/>
    <w:rsid w:val="003139CA"/>
    <w:rsid w:val="00313A66"/>
    <w:rsid w:val="00314D5E"/>
    <w:rsid w:val="00315112"/>
    <w:rsid w:val="00316585"/>
    <w:rsid w:val="00316720"/>
    <w:rsid w:val="00316CF8"/>
    <w:rsid w:val="00317724"/>
    <w:rsid w:val="00317D7D"/>
    <w:rsid w:val="00317E2B"/>
    <w:rsid w:val="00320577"/>
    <w:rsid w:val="00320F2E"/>
    <w:rsid w:val="00320FD6"/>
    <w:rsid w:val="003212D3"/>
    <w:rsid w:val="003216D0"/>
    <w:rsid w:val="00321D75"/>
    <w:rsid w:val="0032285A"/>
    <w:rsid w:val="00322E4E"/>
    <w:rsid w:val="003235FD"/>
    <w:rsid w:val="003238D8"/>
    <w:rsid w:val="00323DD0"/>
    <w:rsid w:val="00324019"/>
    <w:rsid w:val="00324350"/>
    <w:rsid w:val="0032469D"/>
    <w:rsid w:val="00324CC4"/>
    <w:rsid w:val="00326805"/>
    <w:rsid w:val="0032699F"/>
    <w:rsid w:val="00326D20"/>
    <w:rsid w:val="00330C92"/>
    <w:rsid w:val="00330CA8"/>
    <w:rsid w:val="00330E77"/>
    <w:rsid w:val="0033130C"/>
    <w:rsid w:val="00331C0C"/>
    <w:rsid w:val="00332416"/>
    <w:rsid w:val="00332534"/>
    <w:rsid w:val="003329A0"/>
    <w:rsid w:val="0033454C"/>
    <w:rsid w:val="00335092"/>
    <w:rsid w:val="003357ED"/>
    <w:rsid w:val="00335D2E"/>
    <w:rsid w:val="00336DCE"/>
    <w:rsid w:val="0033766E"/>
    <w:rsid w:val="0033773A"/>
    <w:rsid w:val="00341000"/>
    <w:rsid w:val="00341404"/>
    <w:rsid w:val="00341690"/>
    <w:rsid w:val="003419EA"/>
    <w:rsid w:val="00342193"/>
    <w:rsid w:val="0034262D"/>
    <w:rsid w:val="003429CB"/>
    <w:rsid w:val="003429E3"/>
    <w:rsid w:val="00343845"/>
    <w:rsid w:val="00344C68"/>
    <w:rsid w:val="0034574B"/>
    <w:rsid w:val="003457E2"/>
    <w:rsid w:val="00346905"/>
    <w:rsid w:val="003517CD"/>
    <w:rsid w:val="00353188"/>
    <w:rsid w:val="00354456"/>
    <w:rsid w:val="0035661A"/>
    <w:rsid w:val="003572EC"/>
    <w:rsid w:val="00357DDD"/>
    <w:rsid w:val="0036007C"/>
    <w:rsid w:val="003609A9"/>
    <w:rsid w:val="0036178B"/>
    <w:rsid w:val="00361C18"/>
    <w:rsid w:val="0036201A"/>
    <w:rsid w:val="0036224D"/>
    <w:rsid w:val="00362615"/>
    <w:rsid w:val="00363700"/>
    <w:rsid w:val="0036467F"/>
    <w:rsid w:val="00364879"/>
    <w:rsid w:val="0036594D"/>
    <w:rsid w:val="00365A41"/>
    <w:rsid w:val="00365D8B"/>
    <w:rsid w:val="00367910"/>
    <w:rsid w:val="0037001D"/>
    <w:rsid w:val="003715C8"/>
    <w:rsid w:val="00371B3C"/>
    <w:rsid w:val="003723D6"/>
    <w:rsid w:val="003728F4"/>
    <w:rsid w:val="00373168"/>
    <w:rsid w:val="003741AE"/>
    <w:rsid w:val="003742D6"/>
    <w:rsid w:val="003767EA"/>
    <w:rsid w:val="00376B46"/>
    <w:rsid w:val="00376F1B"/>
    <w:rsid w:val="003774B6"/>
    <w:rsid w:val="003777D5"/>
    <w:rsid w:val="003807BE"/>
    <w:rsid w:val="00380F7D"/>
    <w:rsid w:val="003818FF"/>
    <w:rsid w:val="003828A9"/>
    <w:rsid w:val="00383522"/>
    <w:rsid w:val="00383734"/>
    <w:rsid w:val="00384174"/>
    <w:rsid w:val="00384D35"/>
    <w:rsid w:val="0038612B"/>
    <w:rsid w:val="0039017F"/>
    <w:rsid w:val="003903E9"/>
    <w:rsid w:val="00390A89"/>
    <w:rsid w:val="00390B5F"/>
    <w:rsid w:val="00390CE5"/>
    <w:rsid w:val="003911ED"/>
    <w:rsid w:val="00391696"/>
    <w:rsid w:val="00391938"/>
    <w:rsid w:val="00391A68"/>
    <w:rsid w:val="00391C5B"/>
    <w:rsid w:val="0039220D"/>
    <w:rsid w:val="003940E4"/>
    <w:rsid w:val="00394A33"/>
    <w:rsid w:val="00394ED4"/>
    <w:rsid w:val="003950F9"/>
    <w:rsid w:val="00395433"/>
    <w:rsid w:val="00395C98"/>
    <w:rsid w:val="00396085"/>
    <w:rsid w:val="00396300"/>
    <w:rsid w:val="00396305"/>
    <w:rsid w:val="00396713"/>
    <w:rsid w:val="0039686B"/>
    <w:rsid w:val="00396EED"/>
    <w:rsid w:val="003971B4"/>
    <w:rsid w:val="003A0B36"/>
    <w:rsid w:val="003A0D70"/>
    <w:rsid w:val="003A1713"/>
    <w:rsid w:val="003A1935"/>
    <w:rsid w:val="003A1B1F"/>
    <w:rsid w:val="003A341C"/>
    <w:rsid w:val="003A3CF9"/>
    <w:rsid w:val="003A3E5B"/>
    <w:rsid w:val="003A3F8B"/>
    <w:rsid w:val="003A4266"/>
    <w:rsid w:val="003A428C"/>
    <w:rsid w:val="003A4E2F"/>
    <w:rsid w:val="003A5A68"/>
    <w:rsid w:val="003A6D60"/>
    <w:rsid w:val="003A6E57"/>
    <w:rsid w:val="003A7F7D"/>
    <w:rsid w:val="003B0375"/>
    <w:rsid w:val="003B0928"/>
    <w:rsid w:val="003B105C"/>
    <w:rsid w:val="003B1AA2"/>
    <w:rsid w:val="003B2317"/>
    <w:rsid w:val="003B24C6"/>
    <w:rsid w:val="003B36A6"/>
    <w:rsid w:val="003B3775"/>
    <w:rsid w:val="003B3B90"/>
    <w:rsid w:val="003B3EB4"/>
    <w:rsid w:val="003B4696"/>
    <w:rsid w:val="003B503A"/>
    <w:rsid w:val="003B533B"/>
    <w:rsid w:val="003B670E"/>
    <w:rsid w:val="003B68CB"/>
    <w:rsid w:val="003B6945"/>
    <w:rsid w:val="003C0D74"/>
    <w:rsid w:val="003C12EE"/>
    <w:rsid w:val="003C133A"/>
    <w:rsid w:val="003C18F8"/>
    <w:rsid w:val="003C24B8"/>
    <w:rsid w:val="003C2A83"/>
    <w:rsid w:val="003C31D8"/>
    <w:rsid w:val="003C398F"/>
    <w:rsid w:val="003C4B1D"/>
    <w:rsid w:val="003C6A97"/>
    <w:rsid w:val="003C6D00"/>
    <w:rsid w:val="003C7800"/>
    <w:rsid w:val="003D21DF"/>
    <w:rsid w:val="003D2917"/>
    <w:rsid w:val="003D37D6"/>
    <w:rsid w:val="003D380C"/>
    <w:rsid w:val="003D3C2C"/>
    <w:rsid w:val="003D3FAF"/>
    <w:rsid w:val="003D412C"/>
    <w:rsid w:val="003D41DC"/>
    <w:rsid w:val="003D4D3A"/>
    <w:rsid w:val="003D5152"/>
    <w:rsid w:val="003D51AF"/>
    <w:rsid w:val="003D546C"/>
    <w:rsid w:val="003D5B47"/>
    <w:rsid w:val="003D6BD7"/>
    <w:rsid w:val="003D6C96"/>
    <w:rsid w:val="003D7001"/>
    <w:rsid w:val="003E12A3"/>
    <w:rsid w:val="003E2E75"/>
    <w:rsid w:val="003E426A"/>
    <w:rsid w:val="003E4D04"/>
    <w:rsid w:val="003E5078"/>
    <w:rsid w:val="003E53F4"/>
    <w:rsid w:val="003E6958"/>
    <w:rsid w:val="003E6D4C"/>
    <w:rsid w:val="003E76BB"/>
    <w:rsid w:val="003E7A63"/>
    <w:rsid w:val="003E7CC5"/>
    <w:rsid w:val="003F0974"/>
    <w:rsid w:val="003F09BE"/>
    <w:rsid w:val="003F0AFE"/>
    <w:rsid w:val="003F0C46"/>
    <w:rsid w:val="003F2592"/>
    <w:rsid w:val="003F3410"/>
    <w:rsid w:val="003F349B"/>
    <w:rsid w:val="003F3A9F"/>
    <w:rsid w:val="003F3C29"/>
    <w:rsid w:val="003F3EBF"/>
    <w:rsid w:val="003F5889"/>
    <w:rsid w:val="003F69C8"/>
    <w:rsid w:val="003F74B6"/>
    <w:rsid w:val="003F7558"/>
    <w:rsid w:val="003F758C"/>
    <w:rsid w:val="003F7BC8"/>
    <w:rsid w:val="004000C1"/>
    <w:rsid w:val="004000CB"/>
    <w:rsid w:val="004006E6"/>
    <w:rsid w:val="00401B67"/>
    <w:rsid w:val="00401E5A"/>
    <w:rsid w:val="0040200B"/>
    <w:rsid w:val="004021C8"/>
    <w:rsid w:val="00403B8B"/>
    <w:rsid w:val="00404801"/>
    <w:rsid w:val="00404907"/>
    <w:rsid w:val="00404CBB"/>
    <w:rsid w:val="0040619F"/>
    <w:rsid w:val="00406B9E"/>
    <w:rsid w:val="00407158"/>
    <w:rsid w:val="0040715F"/>
    <w:rsid w:val="00407567"/>
    <w:rsid w:val="004075F8"/>
    <w:rsid w:val="004109B4"/>
    <w:rsid w:val="00410D2A"/>
    <w:rsid w:val="00411624"/>
    <w:rsid w:val="004139A3"/>
    <w:rsid w:val="004139B5"/>
    <w:rsid w:val="004141FD"/>
    <w:rsid w:val="00414594"/>
    <w:rsid w:val="00415B9A"/>
    <w:rsid w:val="00416B95"/>
    <w:rsid w:val="004175DA"/>
    <w:rsid w:val="004213FD"/>
    <w:rsid w:val="00421624"/>
    <w:rsid w:val="0042231A"/>
    <w:rsid w:val="00423074"/>
    <w:rsid w:val="004232CC"/>
    <w:rsid w:val="0042380C"/>
    <w:rsid w:val="004238AD"/>
    <w:rsid w:val="00423A11"/>
    <w:rsid w:val="00423FA9"/>
    <w:rsid w:val="00424032"/>
    <w:rsid w:val="004240E8"/>
    <w:rsid w:val="00424A34"/>
    <w:rsid w:val="00425A18"/>
    <w:rsid w:val="00426E07"/>
    <w:rsid w:val="00427AAA"/>
    <w:rsid w:val="00427F6D"/>
    <w:rsid w:val="00430064"/>
    <w:rsid w:val="00430622"/>
    <w:rsid w:val="00431353"/>
    <w:rsid w:val="00431623"/>
    <w:rsid w:val="004317FF"/>
    <w:rsid w:val="00431A5E"/>
    <w:rsid w:val="00431D33"/>
    <w:rsid w:val="00432569"/>
    <w:rsid w:val="00432AEE"/>
    <w:rsid w:val="00432EA6"/>
    <w:rsid w:val="0043322F"/>
    <w:rsid w:val="004337D4"/>
    <w:rsid w:val="00434607"/>
    <w:rsid w:val="00435EB1"/>
    <w:rsid w:val="00436E27"/>
    <w:rsid w:val="004376CA"/>
    <w:rsid w:val="00437B29"/>
    <w:rsid w:val="00443314"/>
    <w:rsid w:val="004436BC"/>
    <w:rsid w:val="00444721"/>
    <w:rsid w:val="004449E0"/>
    <w:rsid w:val="00444A05"/>
    <w:rsid w:val="00444F6E"/>
    <w:rsid w:val="00445468"/>
    <w:rsid w:val="00445953"/>
    <w:rsid w:val="00445F16"/>
    <w:rsid w:val="00446421"/>
    <w:rsid w:val="0044692E"/>
    <w:rsid w:val="00450126"/>
    <w:rsid w:val="00452923"/>
    <w:rsid w:val="0045533D"/>
    <w:rsid w:val="00455E85"/>
    <w:rsid w:val="00456035"/>
    <w:rsid w:val="00456F8C"/>
    <w:rsid w:val="004573B7"/>
    <w:rsid w:val="00457C37"/>
    <w:rsid w:val="0046100D"/>
    <w:rsid w:val="00461176"/>
    <w:rsid w:val="00461334"/>
    <w:rsid w:val="004615A8"/>
    <w:rsid w:val="00461FE9"/>
    <w:rsid w:val="00463447"/>
    <w:rsid w:val="00464D11"/>
    <w:rsid w:val="004653C6"/>
    <w:rsid w:val="004657C4"/>
    <w:rsid w:val="00466784"/>
    <w:rsid w:val="00466D07"/>
    <w:rsid w:val="00467088"/>
    <w:rsid w:val="00467129"/>
    <w:rsid w:val="0046727B"/>
    <w:rsid w:val="00467D71"/>
    <w:rsid w:val="0047061E"/>
    <w:rsid w:val="00471591"/>
    <w:rsid w:val="00471A47"/>
    <w:rsid w:val="00471D14"/>
    <w:rsid w:val="00473935"/>
    <w:rsid w:val="00473DD7"/>
    <w:rsid w:val="0047412D"/>
    <w:rsid w:val="00474184"/>
    <w:rsid w:val="00477253"/>
    <w:rsid w:val="004801E3"/>
    <w:rsid w:val="0048083D"/>
    <w:rsid w:val="0048138B"/>
    <w:rsid w:val="0048178C"/>
    <w:rsid w:val="00483C84"/>
    <w:rsid w:val="004841BD"/>
    <w:rsid w:val="00484682"/>
    <w:rsid w:val="00484704"/>
    <w:rsid w:val="00485FF6"/>
    <w:rsid w:val="00486B23"/>
    <w:rsid w:val="00487527"/>
    <w:rsid w:val="00487690"/>
    <w:rsid w:val="00487A13"/>
    <w:rsid w:val="00490450"/>
    <w:rsid w:val="00490697"/>
    <w:rsid w:val="00490CD6"/>
    <w:rsid w:val="0049233C"/>
    <w:rsid w:val="004933EF"/>
    <w:rsid w:val="00493F1E"/>
    <w:rsid w:val="00494EF0"/>
    <w:rsid w:val="004966ED"/>
    <w:rsid w:val="00496C3F"/>
    <w:rsid w:val="00497232"/>
    <w:rsid w:val="00497544"/>
    <w:rsid w:val="00497868"/>
    <w:rsid w:val="004A0B54"/>
    <w:rsid w:val="004A1B0E"/>
    <w:rsid w:val="004A1DB6"/>
    <w:rsid w:val="004A2865"/>
    <w:rsid w:val="004A3CEA"/>
    <w:rsid w:val="004A3CFA"/>
    <w:rsid w:val="004A4E30"/>
    <w:rsid w:val="004A53E6"/>
    <w:rsid w:val="004A5465"/>
    <w:rsid w:val="004A597B"/>
    <w:rsid w:val="004A59F6"/>
    <w:rsid w:val="004A5C58"/>
    <w:rsid w:val="004A65A8"/>
    <w:rsid w:val="004A684E"/>
    <w:rsid w:val="004A68CD"/>
    <w:rsid w:val="004A7B60"/>
    <w:rsid w:val="004B0BE8"/>
    <w:rsid w:val="004B0D99"/>
    <w:rsid w:val="004B1814"/>
    <w:rsid w:val="004B1E22"/>
    <w:rsid w:val="004B1EA0"/>
    <w:rsid w:val="004B2F6E"/>
    <w:rsid w:val="004B5A27"/>
    <w:rsid w:val="004B5F18"/>
    <w:rsid w:val="004B67DF"/>
    <w:rsid w:val="004B7677"/>
    <w:rsid w:val="004C1774"/>
    <w:rsid w:val="004C3695"/>
    <w:rsid w:val="004C5CF0"/>
    <w:rsid w:val="004C5DAE"/>
    <w:rsid w:val="004C5F9F"/>
    <w:rsid w:val="004C6144"/>
    <w:rsid w:val="004C661D"/>
    <w:rsid w:val="004C6F79"/>
    <w:rsid w:val="004C7A31"/>
    <w:rsid w:val="004C7B1F"/>
    <w:rsid w:val="004C7B98"/>
    <w:rsid w:val="004D2987"/>
    <w:rsid w:val="004D2FB4"/>
    <w:rsid w:val="004D3AA6"/>
    <w:rsid w:val="004D43D7"/>
    <w:rsid w:val="004D4D01"/>
    <w:rsid w:val="004D526E"/>
    <w:rsid w:val="004D5843"/>
    <w:rsid w:val="004D61A6"/>
    <w:rsid w:val="004E05C9"/>
    <w:rsid w:val="004E0DB5"/>
    <w:rsid w:val="004E13B3"/>
    <w:rsid w:val="004E1669"/>
    <w:rsid w:val="004E2DBC"/>
    <w:rsid w:val="004E38F3"/>
    <w:rsid w:val="004E452F"/>
    <w:rsid w:val="004E471B"/>
    <w:rsid w:val="004E5B98"/>
    <w:rsid w:val="004E5DD2"/>
    <w:rsid w:val="004E5EDF"/>
    <w:rsid w:val="004E7569"/>
    <w:rsid w:val="004E7B72"/>
    <w:rsid w:val="004F05BA"/>
    <w:rsid w:val="004F0FBC"/>
    <w:rsid w:val="004F1049"/>
    <w:rsid w:val="004F10DC"/>
    <w:rsid w:val="004F1B65"/>
    <w:rsid w:val="004F3422"/>
    <w:rsid w:val="004F4843"/>
    <w:rsid w:val="004F4B9F"/>
    <w:rsid w:val="004F5319"/>
    <w:rsid w:val="004F5800"/>
    <w:rsid w:val="004F5F0D"/>
    <w:rsid w:val="004F61DC"/>
    <w:rsid w:val="004F6968"/>
    <w:rsid w:val="004F6DD8"/>
    <w:rsid w:val="004F6F4B"/>
    <w:rsid w:val="004F70B8"/>
    <w:rsid w:val="005005DA"/>
    <w:rsid w:val="005006D4"/>
    <w:rsid w:val="0050167A"/>
    <w:rsid w:val="00501ED2"/>
    <w:rsid w:val="00503428"/>
    <w:rsid w:val="00504AB2"/>
    <w:rsid w:val="0050580D"/>
    <w:rsid w:val="00505918"/>
    <w:rsid w:val="00506E59"/>
    <w:rsid w:val="005073CA"/>
    <w:rsid w:val="00507763"/>
    <w:rsid w:val="00507C18"/>
    <w:rsid w:val="005101C4"/>
    <w:rsid w:val="005103EB"/>
    <w:rsid w:val="00510916"/>
    <w:rsid w:val="00510A72"/>
    <w:rsid w:val="00511215"/>
    <w:rsid w:val="00511403"/>
    <w:rsid w:val="00511EF9"/>
    <w:rsid w:val="005120F3"/>
    <w:rsid w:val="00512CBA"/>
    <w:rsid w:val="00512FF8"/>
    <w:rsid w:val="00513B19"/>
    <w:rsid w:val="00513DE4"/>
    <w:rsid w:val="00514570"/>
    <w:rsid w:val="00517CE0"/>
    <w:rsid w:val="00517F00"/>
    <w:rsid w:val="00520312"/>
    <w:rsid w:val="0052066E"/>
    <w:rsid w:val="00520EB8"/>
    <w:rsid w:val="00523415"/>
    <w:rsid w:val="00523977"/>
    <w:rsid w:val="00523A71"/>
    <w:rsid w:val="00523C83"/>
    <w:rsid w:val="00523FD8"/>
    <w:rsid w:val="005247F7"/>
    <w:rsid w:val="00524AB6"/>
    <w:rsid w:val="0052548B"/>
    <w:rsid w:val="00525B38"/>
    <w:rsid w:val="00525DAE"/>
    <w:rsid w:val="005265D8"/>
    <w:rsid w:val="005268BC"/>
    <w:rsid w:val="00526EC3"/>
    <w:rsid w:val="00526EED"/>
    <w:rsid w:val="00527144"/>
    <w:rsid w:val="0052747D"/>
    <w:rsid w:val="00527789"/>
    <w:rsid w:val="00527C22"/>
    <w:rsid w:val="0053046D"/>
    <w:rsid w:val="0053065B"/>
    <w:rsid w:val="00531153"/>
    <w:rsid w:val="005311A6"/>
    <w:rsid w:val="0053139C"/>
    <w:rsid w:val="005316F7"/>
    <w:rsid w:val="005319D5"/>
    <w:rsid w:val="00532408"/>
    <w:rsid w:val="0053267D"/>
    <w:rsid w:val="00533325"/>
    <w:rsid w:val="005333B0"/>
    <w:rsid w:val="005338AC"/>
    <w:rsid w:val="00534938"/>
    <w:rsid w:val="0053620A"/>
    <w:rsid w:val="00536516"/>
    <w:rsid w:val="00537B64"/>
    <w:rsid w:val="00537BD1"/>
    <w:rsid w:val="00537D48"/>
    <w:rsid w:val="00540217"/>
    <w:rsid w:val="00540470"/>
    <w:rsid w:val="00540543"/>
    <w:rsid w:val="00540DB0"/>
    <w:rsid w:val="00540E32"/>
    <w:rsid w:val="00542AD1"/>
    <w:rsid w:val="0054325D"/>
    <w:rsid w:val="00543B60"/>
    <w:rsid w:val="00543F92"/>
    <w:rsid w:val="00545FB4"/>
    <w:rsid w:val="005461BB"/>
    <w:rsid w:val="005502C9"/>
    <w:rsid w:val="005511BB"/>
    <w:rsid w:val="005521DC"/>
    <w:rsid w:val="00552A61"/>
    <w:rsid w:val="00552DAA"/>
    <w:rsid w:val="005536F6"/>
    <w:rsid w:val="00553BBB"/>
    <w:rsid w:val="00553E07"/>
    <w:rsid w:val="00553FFA"/>
    <w:rsid w:val="0055497E"/>
    <w:rsid w:val="00555950"/>
    <w:rsid w:val="00555DF2"/>
    <w:rsid w:val="00556469"/>
    <w:rsid w:val="005576C5"/>
    <w:rsid w:val="0055774F"/>
    <w:rsid w:val="00557809"/>
    <w:rsid w:val="00560754"/>
    <w:rsid w:val="00560D60"/>
    <w:rsid w:val="00561C4C"/>
    <w:rsid w:val="00562FA2"/>
    <w:rsid w:val="00562FD9"/>
    <w:rsid w:val="00563248"/>
    <w:rsid w:val="00564112"/>
    <w:rsid w:val="005643FD"/>
    <w:rsid w:val="0056490A"/>
    <w:rsid w:val="00564FF5"/>
    <w:rsid w:val="00565167"/>
    <w:rsid w:val="0056551B"/>
    <w:rsid w:val="005656A5"/>
    <w:rsid w:val="00565C89"/>
    <w:rsid w:val="00565D52"/>
    <w:rsid w:val="00566170"/>
    <w:rsid w:val="00570AF3"/>
    <w:rsid w:val="00570E90"/>
    <w:rsid w:val="0057170C"/>
    <w:rsid w:val="00571DB2"/>
    <w:rsid w:val="0057259B"/>
    <w:rsid w:val="005725C7"/>
    <w:rsid w:val="0057364A"/>
    <w:rsid w:val="00573B28"/>
    <w:rsid w:val="00573EE6"/>
    <w:rsid w:val="0057462C"/>
    <w:rsid w:val="005746F8"/>
    <w:rsid w:val="00574D15"/>
    <w:rsid w:val="00574ED4"/>
    <w:rsid w:val="005750D8"/>
    <w:rsid w:val="005754FD"/>
    <w:rsid w:val="00575961"/>
    <w:rsid w:val="005800B9"/>
    <w:rsid w:val="00580907"/>
    <w:rsid w:val="00581455"/>
    <w:rsid w:val="005820EF"/>
    <w:rsid w:val="00582579"/>
    <w:rsid w:val="005830B6"/>
    <w:rsid w:val="00584A2A"/>
    <w:rsid w:val="00584B1D"/>
    <w:rsid w:val="005852B7"/>
    <w:rsid w:val="0058550D"/>
    <w:rsid w:val="0058591C"/>
    <w:rsid w:val="005859DB"/>
    <w:rsid w:val="00585CB3"/>
    <w:rsid w:val="005860E9"/>
    <w:rsid w:val="0058610B"/>
    <w:rsid w:val="00586620"/>
    <w:rsid w:val="0058671B"/>
    <w:rsid w:val="005868E7"/>
    <w:rsid w:val="00586B18"/>
    <w:rsid w:val="00587DE3"/>
    <w:rsid w:val="005902B5"/>
    <w:rsid w:val="005906B9"/>
    <w:rsid w:val="00590D2C"/>
    <w:rsid w:val="00593556"/>
    <w:rsid w:val="005936F8"/>
    <w:rsid w:val="00593C1C"/>
    <w:rsid w:val="005952E2"/>
    <w:rsid w:val="0059586E"/>
    <w:rsid w:val="00595EF8"/>
    <w:rsid w:val="00596A34"/>
    <w:rsid w:val="00596DDD"/>
    <w:rsid w:val="005970AA"/>
    <w:rsid w:val="00597600"/>
    <w:rsid w:val="00597EA4"/>
    <w:rsid w:val="00597F97"/>
    <w:rsid w:val="005A29A4"/>
    <w:rsid w:val="005A2CC1"/>
    <w:rsid w:val="005A2E29"/>
    <w:rsid w:val="005A41CE"/>
    <w:rsid w:val="005A42B3"/>
    <w:rsid w:val="005A5D50"/>
    <w:rsid w:val="005A6B1B"/>
    <w:rsid w:val="005A7126"/>
    <w:rsid w:val="005A7421"/>
    <w:rsid w:val="005A79B0"/>
    <w:rsid w:val="005B023C"/>
    <w:rsid w:val="005B076D"/>
    <w:rsid w:val="005B0B3D"/>
    <w:rsid w:val="005B101D"/>
    <w:rsid w:val="005B10D8"/>
    <w:rsid w:val="005B1724"/>
    <w:rsid w:val="005B19FA"/>
    <w:rsid w:val="005B1D76"/>
    <w:rsid w:val="005B1FBC"/>
    <w:rsid w:val="005B242A"/>
    <w:rsid w:val="005B27AF"/>
    <w:rsid w:val="005B2A97"/>
    <w:rsid w:val="005B2D97"/>
    <w:rsid w:val="005B2EDC"/>
    <w:rsid w:val="005B3433"/>
    <w:rsid w:val="005B4AF4"/>
    <w:rsid w:val="005B4F84"/>
    <w:rsid w:val="005B5751"/>
    <w:rsid w:val="005B6331"/>
    <w:rsid w:val="005B7508"/>
    <w:rsid w:val="005B7A9F"/>
    <w:rsid w:val="005B7BAD"/>
    <w:rsid w:val="005C043A"/>
    <w:rsid w:val="005C09FF"/>
    <w:rsid w:val="005C11BD"/>
    <w:rsid w:val="005C197C"/>
    <w:rsid w:val="005C19B6"/>
    <w:rsid w:val="005C277B"/>
    <w:rsid w:val="005C27E6"/>
    <w:rsid w:val="005C3268"/>
    <w:rsid w:val="005C35A5"/>
    <w:rsid w:val="005C381A"/>
    <w:rsid w:val="005C3A9A"/>
    <w:rsid w:val="005C40E3"/>
    <w:rsid w:val="005C45E2"/>
    <w:rsid w:val="005C4BFD"/>
    <w:rsid w:val="005C582D"/>
    <w:rsid w:val="005C58F0"/>
    <w:rsid w:val="005C5AB7"/>
    <w:rsid w:val="005C62CE"/>
    <w:rsid w:val="005C645E"/>
    <w:rsid w:val="005D045B"/>
    <w:rsid w:val="005D0EEB"/>
    <w:rsid w:val="005D1451"/>
    <w:rsid w:val="005D1DFD"/>
    <w:rsid w:val="005D342B"/>
    <w:rsid w:val="005D37B7"/>
    <w:rsid w:val="005D49E1"/>
    <w:rsid w:val="005D4A8F"/>
    <w:rsid w:val="005D5C0D"/>
    <w:rsid w:val="005D6594"/>
    <w:rsid w:val="005D75CE"/>
    <w:rsid w:val="005E17BC"/>
    <w:rsid w:val="005E1BCF"/>
    <w:rsid w:val="005E2B7F"/>
    <w:rsid w:val="005E3118"/>
    <w:rsid w:val="005E3CEF"/>
    <w:rsid w:val="005E419C"/>
    <w:rsid w:val="005E4B96"/>
    <w:rsid w:val="005E5A94"/>
    <w:rsid w:val="005E5C48"/>
    <w:rsid w:val="005E67B8"/>
    <w:rsid w:val="005E7015"/>
    <w:rsid w:val="005E73AA"/>
    <w:rsid w:val="005E7C60"/>
    <w:rsid w:val="005F0F06"/>
    <w:rsid w:val="005F16F9"/>
    <w:rsid w:val="005F247F"/>
    <w:rsid w:val="005F2A80"/>
    <w:rsid w:val="005F318E"/>
    <w:rsid w:val="005F43FF"/>
    <w:rsid w:val="005F7D9B"/>
    <w:rsid w:val="005F7EEE"/>
    <w:rsid w:val="0060031E"/>
    <w:rsid w:val="006006D7"/>
    <w:rsid w:val="00600F50"/>
    <w:rsid w:val="006018ED"/>
    <w:rsid w:val="00601969"/>
    <w:rsid w:val="00601E47"/>
    <w:rsid w:val="0060243E"/>
    <w:rsid w:val="0060288B"/>
    <w:rsid w:val="00602936"/>
    <w:rsid w:val="00602C46"/>
    <w:rsid w:val="00603509"/>
    <w:rsid w:val="0060396B"/>
    <w:rsid w:val="0060526C"/>
    <w:rsid w:val="00606AB7"/>
    <w:rsid w:val="00607BE4"/>
    <w:rsid w:val="00607D33"/>
    <w:rsid w:val="00607D74"/>
    <w:rsid w:val="00607F09"/>
    <w:rsid w:val="006113B5"/>
    <w:rsid w:val="0061149C"/>
    <w:rsid w:val="00611F29"/>
    <w:rsid w:val="00612A4A"/>
    <w:rsid w:val="00613A41"/>
    <w:rsid w:val="00613A62"/>
    <w:rsid w:val="00614B2D"/>
    <w:rsid w:val="00615AD6"/>
    <w:rsid w:val="00615D41"/>
    <w:rsid w:val="00616896"/>
    <w:rsid w:val="00617972"/>
    <w:rsid w:val="006202AE"/>
    <w:rsid w:val="0062030F"/>
    <w:rsid w:val="006203EF"/>
    <w:rsid w:val="00621205"/>
    <w:rsid w:val="0062171A"/>
    <w:rsid w:val="0062217A"/>
    <w:rsid w:val="00622391"/>
    <w:rsid w:val="006233D1"/>
    <w:rsid w:val="00623D77"/>
    <w:rsid w:val="006240A3"/>
    <w:rsid w:val="0062512F"/>
    <w:rsid w:val="006252FD"/>
    <w:rsid w:val="006270FB"/>
    <w:rsid w:val="00630142"/>
    <w:rsid w:val="00630A19"/>
    <w:rsid w:val="00630D94"/>
    <w:rsid w:val="006311DF"/>
    <w:rsid w:val="00632377"/>
    <w:rsid w:val="00633928"/>
    <w:rsid w:val="0063469C"/>
    <w:rsid w:val="00634CB6"/>
    <w:rsid w:val="006351F2"/>
    <w:rsid w:val="00636527"/>
    <w:rsid w:val="00636B01"/>
    <w:rsid w:val="00636C24"/>
    <w:rsid w:val="00637032"/>
    <w:rsid w:val="0063763D"/>
    <w:rsid w:val="00640253"/>
    <w:rsid w:val="00640270"/>
    <w:rsid w:val="006408B0"/>
    <w:rsid w:val="00640B3B"/>
    <w:rsid w:val="00641310"/>
    <w:rsid w:val="006415C4"/>
    <w:rsid w:val="006419F4"/>
    <w:rsid w:val="006425FA"/>
    <w:rsid w:val="006430EC"/>
    <w:rsid w:val="00643672"/>
    <w:rsid w:val="0064412C"/>
    <w:rsid w:val="006445DF"/>
    <w:rsid w:val="00644B0A"/>
    <w:rsid w:val="00644EBF"/>
    <w:rsid w:val="00645DB7"/>
    <w:rsid w:val="00645FE3"/>
    <w:rsid w:val="00646017"/>
    <w:rsid w:val="00646248"/>
    <w:rsid w:val="00646393"/>
    <w:rsid w:val="00647CE8"/>
    <w:rsid w:val="00650788"/>
    <w:rsid w:val="00650865"/>
    <w:rsid w:val="006521B0"/>
    <w:rsid w:val="00652733"/>
    <w:rsid w:val="006544B4"/>
    <w:rsid w:val="00654994"/>
    <w:rsid w:val="006550E8"/>
    <w:rsid w:val="00656D96"/>
    <w:rsid w:val="00656DD6"/>
    <w:rsid w:val="006572F1"/>
    <w:rsid w:val="006605B5"/>
    <w:rsid w:val="00660CCF"/>
    <w:rsid w:val="006610BB"/>
    <w:rsid w:val="0066267D"/>
    <w:rsid w:val="00662A6E"/>
    <w:rsid w:val="00663C71"/>
    <w:rsid w:val="00664AAB"/>
    <w:rsid w:val="00664F1D"/>
    <w:rsid w:val="00666802"/>
    <w:rsid w:val="006669B6"/>
    <w:rsid w:val="006670E1"/>
    <w:rsid w:val="006676FB"/>
    <w:rsid w:val="00667C5B"/>
    <w:rsid w:val="00667E9E"/>
    <w:rsid w:val="0067010D"/>
    <w:rsid w:val="00670372"/>
    <w:rsid w:val="00670DAF"/>
    <w:rsid w:val="006713BF"/>
    <w:rsid w:val="00672517"/>
    <w:rsid w:val="00673717"/>
    <w:rsid w:val="0067421A"/>
    <w:rsid w:val="00674907"/>
    <w:rsid w:val="00675985"/>
    <w:rsid w:val="006764DE"/>
    <w:rsid w:val="00677542"/>
    <w:rsid w:val="00677BDA"/>
    <w:rsid w:val="00677CEC"/>
    <w:rsid w:val="00677EB7"/>
    <w:rsid w:val="006802B1"/>
    <w:rsid w:val="006813A7"/>
    <w:rsid w:val="00682547"/>
    <w:rsid w:val="00682AAA"/>
    <w:rsid w:val="00682C91"/>
    <w:rsid w:val="0068369D"/>
    <w:rsid w:val="006848AC"/>
    <w:rsid w:val="00684EFB"/>
    <w:rsid w:val="00684F9B"/>
    <w:rsid w:val="006871AF"/>
    <w:rsid w:val="00687C26"/>
    <w:rsid w:val="00687FE0"/>
    <w:rsid w:val="00690FCA"/>
    <w:rsid w:val="006912D3"/>
    <w:rsid w:val="00691A04"/>
    <w:rsid w:val="00692408"/>
    <w:rsid w:val="006924F1"/>
    <w:rsid w:val="00695765"/>
    <w:rsid w:val="00696209"/>
    <w:rsid w:val="00696555"/>
    <w:rsid w:val="006967FF"/>
    <w:rsid w:val="00696AC1"/>
    <w:rsid w:val="00696CFB"/>
    <w:rsid w:val="006971F2"/>
    <w:rsid w:val="0069735E"/>
    <w:rsid w:val="00697386"/>
    <w:rsid w:val="00697A7A"/>
    <w:rsid w:val="00697DDC"/>
    <w:rsid w:val="006A1278"/>
    <w:rsid w:val="006A1B02"/>
    <w:rsid w:val="006A21EA"/>
    <w:rsid w:val="006A2A9B"/>
    <w:rsid w:val="006A30DB"/>
    <w:rsid w:val="006A359B"/>
    <w:rsid w:val="006A36DE"/>
    <w:rsid w:val="006A37E0"/>
    <w:rsid w:val="006A3AAF"/>
    <w:rsid w:val="006A4153"/>
    <w:rsid w:val="006A425A"/>
    <w:rsid w:val="006A4F0D"/>
    <w:rsid w:val="006A7BE0"/>
    <w:rsid w:val="006B068B"/>
    <w:rsid w:val="006B15E4"/>
    <w:rsid w:val="006B23AE"/>
    <w:rsid w:val="006B2A65"/>
    <w:rsid w:val="006B3505"/>
    <w:rsid w:val="006B48F0"/>
    <w:rsid w:val="006B4CE4"/>
    <w:rsid w:val="006B5094"/>
    <w:rsid w:val="006B5D63"/>
    <w:rsid w:val="006B6B71"/>
    <w:rsid w:val="006B7044"/>
    <w:rsid w:val="006B782B"/>
    <w:rsid w:val="006B78FE"/>
    <w:rsid w:val="006B7D94"/>
    <w:rsid w:val="006C0729"/>
    <w:rsid w:val="006C0A9D"/>
    <w:rsid w:val="006C10BE"/>
    <w:rsid w:val="006C1690"/>
    <w:rsid w:val="006C1A33"/>
    <w:rsid w:val="006C2991"/>
    <w:rsid w:val="006C2B6F"/>
    <w:rsid w:val="006C3068"/>
    <w:rsid w:val="006C3FE6"/>
    <w:rsid w:val="006C4918"/>
    <w:rsid w:val="006C52EC"/>
    <w:rsid w:val="006C5360"/>
    <w:rsid w:val="006C6A9A"/>
    <w:rsid w:val="006C6CCD"/>
    <w:rsid w:val="006C6D83"/>
    <w:rsid w:val="006C6EF9"/>
    <w:rsid w:val="006D0E2D"/>
    <w:rsid w:val="006D0E5B"/>
    <w:rsid w:val="006D1D7C"/>
    <w:rsid w:val="006D2002"/>
    <w:rsid w:val="006D381C"/>
    <w:rsid w:val="006D4167"/>
    <w:rsid w:val="006D4D6A"/>
    <w:rsid w:val="006D5DF7"/>
    <w:rsid w:val="006D605F"/>
    <w:rsid w:val="006D792D"/>
    <w:rsid w:val="006E001B"/>
    <w:rsid w:val="006E022B"/>
    <w:rsid w:val="006E04BB"/>
    <w:rsid w:val="006E1FDD"/>
    <w:rsid w:val="006E23C8"/>
    <w:rsid w:val="006E2C46"/>
    <w:rsid w:val="006E40B6"/>
    <w:rsid w:val="006E5024"/>
    <w:rsid w:val="006E54D9"/>
    <w:rsid w:val="006E5AF0"/>
    <w:rsid w:val="006E64E8"/>
    <w:rsid w:val="006E6FC8"/>
    <w:rsid w:val="006F091F"/>
    <w:rsid w:val="006F134C"/>
    <w:rsid w:val="006F163D"/>
    <w:rsid w:val="006F1D66"/>
    <w:rsid w:val="006F2C9E"/>
    <w:rsid w:val="006F3447"/>
    <w:rsid w:val="006F44CD"/>
    <w:rsid w:val="006F5593"/>
    <w:rsid w:val="006F5BC7"/>
    <w:rsid w:val="006F5FB6"/>
    <w:rsid w:val="006F687C"/>
    <w:rsid w:val="006F6BAD"/>
    <w:rsid w:val="00700860"/>
    <w:rsid w:val="00701CDF"/>
    <w:rsid w:val="00701CE4"/>
    <w:rsid w:val="00702008"/>
    <w:rsid w:val="007026A8"/>
    <w:rsid w:val="007026AF"/>
    <w:rsid w:val="0070299E"/>
    <w:rsid w:val="00702F9A"/>
    <w:rsid w:val="007031FE"/>
    <w:rsid w:val="0070345D"/>
    <w:rsid w:val="0070370A"/>
    <w:rsid w:val="00703B87"/>
    <w:rsid w:val="007046C7"/>
    <w:rsid w:val="00704964"/>
    <w:rsid w:val="00704BAA"/>
    <w:rsid w:val="007053E4"/>
    <w:rsid w:val="00705C02"/>
    <w:rsid w:val="00706960"/>
    <w:rsid w:val="00706C86"/>
    <w:rsid w:val="00706DFA"/>
    <w:rsid w:val="007078C0"/>
    <w:rsid w:val="00707A10"/>
    <w:rsid w:val="007110B2"/>
    <w:rsid w:val="00711DE3"/>
    <w:rsid w:val="00713082"/>
    <w:rsid w:val="0071328C"/>
    <w:rsid w:val="00714100"/>
    <w:rsid w:val="007142C4"/>
    <w:rsid w:val="00714A8D"/>
    <w:rsid w:val="007164FF"/>
    <w:rsid w:val="0071658A"/>
    <w:rsid w:val="007166F2"/>
    <w:rsid w:val="00716A98"/>
    <w:rsid w:val="00717212"/>
    <w:rsid w:val="0072151C"/>
    <w:rsid w:val="007215DD"/>
    <w:rsid w:val="00722365"/>
    <w:rsid w:val="00722F31"/>
    <w:rsid w:val="00723904"/>
    <w:rsid w:val="00723E9F"/>
    <w:rsid w:val="00725C94"/>
    <w:rsid w:val="00726055"/>
    <w:rsid w:val="00727E60"/>
    <w:rsid w:val="00730CC5"/>
    <w:rsid w:val="007319CC"/>
    <w:rsid w:val="0073286C"/>
    <w:rsid w:val="007329BD"/>
    <w:rsid w:val="00733621"/>
    <w:rsid w:val="007340A6"/>
    <w:rsid w:val="007340D1"/>
    <w:rsid w:val="00734B1C"/>
    <w:rsid w:val="00735B5F"/>
    <w:rsid w:val="00735CF1"/>
    <w:rsid w:val="007362EB"/>
    <w:rsid w:val="00737559"/>
    <w:rsid w:val="00737AD9"/>
    <w:rsid w:val="00740A3B"/>
    <w:rsid w:val="00741198"/>
    <w:rsid w:val="00741273"/>
    <w:rsid w:val="00741641"/>
    <w:rsid w:val="0074297F"/>
    <w:rsid w:val="00742DD9"/>
    <w:rsid w:val="00742DE7"/>
    <w:rsid w:val="00743031"/>
    <w:rsid w:val="0074312B"/>
    <w:rsid w:val="007438EF"/>
    <w:rsid w:val="007439CF"/>
    <w:rsid w:val="00743F7D"/>
    <w:rsid w:val="00744781"/>
    <w:rsid w:val="00744A01"/>
    <w:rsid w:val="00744E1C"/>
    <w:rsid w:val="00745465"/>
    <w:rsid w:val="00745B4A"/>
    <w:rsid w:val="0074601F"/>
    <w:rsid w:val="00746829"/>
    <w:rsid w:val="00747295"/>
    <w:rsid w:val="00747C68"/>
    <w:rsid w:val="007512FE"/>
    <w:rsid w:val="007517F0"/>
    <w:rsid w:val="00752478"/>
    <w:rsid w:val="007532C4"/>
    <w:rsid w:val="00753C8C"/>
    <w:rsid w:val="00755BD9"/>
    <w:rsid w:val="00755DA5"/>
    <w:rsid w:val="00755DD4"/>
    <w:rsid w:val="00756272"/>
    <w:rsid w:val="007562D7"/>
    <w:rsid w:val="00756344"/>
    <w:rsid w:val="00757CD2"/>
    <w:rsid w:val="00757D57"/>
    <w:rsid w:val="00760370"/>
    <w:rsid w:val="0076137B"/>
    <w:rsid w:val="00761CFE"/>
    <w:rsid w:val="00762A8B"/>
    <w:rsid w:val="00762B63"/>
    <w:rsid w:val="00762DB4"/>
    <w:rsid w:val="00763C18"/>
    <w:rsid w:val="007648FB"/>
    <w:rsid w:val="00767BF0"/>
    <w:rsid w:val="00770612"/>
    <w:rsid w:val="00770B53"/>
    <w:rsid w:val="00770C7E"/>
    <w:rsid w:val="00771A2B"/>
    <w:rsid w:val="00774236"/>
    <w:rsid w:val="00774487"/>
    <w:rsid w:val="00774541"/>
    <w:rsid w:val="00774697"/>
    <w:rsid w:val="00774A3D"/>
    <w:rsid w:val="00774DD6"/>
    <w:rsid w:val="00775DE6"/>
    <w:rsid w:val="007763B4"/>
    <w:rsid w:val="007763B7"/>
    <w:rsid w:val="00777819"/>
    <w:rsid w:val="00777CC3"/>
    <w:rsid w:val="00780635"/>
    <w:rsid w:val="00781922"/>
    <w:rsid w:val="00781BCF"/>
    <w:rsid w:val="0078210A"/>
    <w:rsid w:val="007822E6"/>
    <w:rsid w:val="0078251E"/>
    <w:rsid w:val="007826F9"/>
    <w:rsid w:val="00783022"/>
    <w:rsid w:val="007846BE"/>
    <w:rsid w:val="00784EF7"/>
    <w:rsid w:val="00787F3F"/>
    <w:rsid w:val="00790E8E"/>
    <w:rsid w:val="0079153A"/>
    <w:rsid w:val="00791A5A"/>
    <w:rsid w:val="00791F2D"/>
    <w:rsid w:val="00792A27"/>
    <w:rsid w:val="00792A83"/>
    <w:rsid w:val="00792A98"/>
    <w:rsid w:val="00792BED"/>
    <w:rsid w:val="00793489"/>
    <w:rsid w:val="0079386F"/>
    <w:rsid w:val="00793BE6"/>
    <w:rsid w:val="00793E4C"/>
    <w:rsid w:val="007950AC"/>
    <w:rsid w:val="007955AC"/>
    <w:rsid w:val="00795FC5"/>
    <w:rsid w:val="00796361"/>
    <w:rsid w:val="00796C62"/>
    <w:rsid w:val="0079782F"/>
    <w:rsid w:val="00797DE1"/>
    <w:rsid w:val="007A00D2"/>
    <w:rsid w:val="007A09BF"/>
    <w:rsid w:val="007A1F27"/>
    <w:rsid w:val="007A1FC9"/>
    <w:rsid w:val="007A2123"/>
    <w:rsid w:val="007A3ED6"/>
    <w:rsid w:val="007A516A"/>
    <w:rsid w:val="007A5C09"/>
    <w:rsid w:val="007A6310"/>
    <w:rsid w:val="007A6F25"/>
    <w:rsid w:val="007A729B"/>
    <w:rsid w:val="007B077E"/>
    <w:rsid w:val="007B09C9"/>
    <w:rsid w:val="007B1364"/>
    <w:rsid w:val="007B3964"/>
    <w:rsid w:val="007B3E00"/>
    <w:rsid w:val="007B4E02"/>
    <w:rsid w:val="007B5882"/>
    <w:rsid w:val="007B7867"/>
    <w:rsid w:val="007C0680"/>
    <w:rsid w:val="007C0D97"/>
    <w:rsid w:val="007C11A5"/>
    <w:rsid w:val="007C12D9"/>
    <w:rsid w:val="007C175B"/>
    <w:rsid w:val="007C23F8"/>
    <w:rsid w:val="007C3270"/>
    <w:rsid w:val="007C375E"/>
    <w:rsid w:val="007C4498"/>
    <w:rsid w:val="007C5BDE"/>
    <w:rsid w:val="007C79DE"/>
    <w:rsid w:val="007D0436"/>
    <w:rsid w:val="007D0A5A"/>
    <w:rsid w:val="007D0C4A"/>
    <w:rsid w:val="007D15B7"/>
    <w:rsid w:val="007D1D5F"/>
    <w:rsid w:val="007D2F61"/>
    <w:rsid w:val="007D3EB9"/>
    <w:rsid w:val="007D5A07"/>
    <w:rsid w:val="007D5E22"/>
    <w:rsid w:val="007D682C"/>
    <w:rsid w:val="007D735A"/>
    <w:rsid w:val="007D7942"/>
    <w:rsid w:val="007D7F66"/>
    <w:rsid w:val="007E0AE8"/>
    <w:rsid w:val="007E1012"/>
    <w:rsid w:val="007E145F"/>
    <w:rsid w:val="007E167E"/>
    <w:rsid w:val="007E1F2E"/>
    <w:rsid w:val="007E25F2"/>
    <w:rsid w:val="007E3ACE"/>
    <w:rsid w:val="007E3E8E"/>
    <w:rsid w:val="007E475F"/>
    <w:rsid w:val="007E58FA"/>
    <w:rsid w:val="007E7FC6"/>
    <w:rsid w:val="007F1643"/>
    <w:rsid w:val="007F17D2"/>
    <w:rsid w:val="007F26E2"/>
    <w:rsid w:val="007F2E46"/>
    <w:rsid w:val="007F349A"/>
    <w:rsid w:val="007F379C"/>
    <w:rsid w:val="007F4F0E"/>
    <w:rsid w:val="007F5B30"/>
    <w:rsid w:val="007F5E61"/>
    <w:rsid w:val="007F6783"/>
    <w:rsid w:val="007F75CC"/>
    <w:rsid w:val="007F7B12"/>
    <w:rsid w:val="007F7B30"/>
    <w:rsid w:val="008006FE"/>
    <w:rsid w:val="00800A5E"/>
    <w:rsid w:val="008012E0"/>
    <w:rsid w:val="00801568"/>
    <w:rsid w:val="00802458"/>
    <w:rsid w:val="00802605"/>
    <w:rsid w:val="008033BF"/>
    <w:rsid w:val="00803F3D"/>
    <w:rsid w:val="00803FAA"/>
    <w:rsid w:val="0080424A"/>
    <w:rsid w:val="008042D6"/>
    <w:rsid w:val="00804ECB"/>
    <w:rsid w:val="00805902"/>
    <w:rsid w:val="008059EC"/>
    <w:rsid w:val="00805D70"/>
    <w:rsid w:val="00806022"/>
    <w:rsid w:val="00806543"/>
    <w:rsid w:val="00806C34"/>
    <w:rsid w:val="0080707D"/>
    <w:rsid w:val="0081086B"/>
    <w:rsid w:val="00811BE0"/>
    <w:rsid w:val="0081252A"/>
    <w:rsid w:val="00812C6C"/>
    <w:rsid w:val="00814212"/>
    <w:rsid w:val="008152CD"/>
    <w:rsid w:val="008152DC"/>
    <w:rsid w:val="00816814"/>
    <w:rsid w:val="00816AAD"/>
    <w:rsid w:val="0081719C"/>
    <w:rsid w:val="00820807"/>
    <w:rsid w:val="00820A72"/>
    <w:rsid w:val="00820F69"/>
    <w:rsid w:val="00821E33"/>
    <w:rsid w:val="00822563"/>
    <w:rsid w:val="00822612"/>
    <w:rsid w:val="008227BB"/>
    <w:rsid w:val="00824567"/>
    <w:rsid w:val="00824AB5"/>
    <w:rsid w:val="00824DCB"/>
    <w:rsid w:val="00825239"/>
    <w:rsid w:val="00825C05"/>
    <w:rsid w:val="00825EF5"/>
    <w:rsid w:val="008268E8"/>
    <w:rsid w:val="00826A5A"/>
    <w:rsid w:val="00826B5C"/>
    <w:rsid w:val="00826F36"/>
    <w:rsid w:val="00826F73"/>
    <w:rsid w:val="00830590"/>
    <w:rsid w:val="00830FC9"/>
    <w:rsid w:val="00831E8A"/>
    <w:rsid w:val="008325BF"/>
    <w:rsid w:val="00833DDB"/>
    <w:rsid w:val="008343FB"/>
    <w:rsid w:val="0083444F"/>
    <w:rsid w:val="0083505C"/>
    <w:rsid w:val="00835600"/>
    <w:rsid w:val="00835AA2"/>
    <w:rsid w:val="008367A4"/>
    <w:rsid w:val="00837272"/>
    <w:rsid w:val="00840A37"/>
    <w:rsid w:val="008419FC"/>
    <w:rsid w:val="0084203B"/>
    <w:rsid w:val="00842608"/>
    <w:rsid w:val="00843039"/>
    <w:rsid w:val="0084377C"/>
    <w:rsid w:val="008437B9"/>
    <w:rsid w:val="00843DD3"/>
    <w:rsid w:val="00844712"/>
    <w:rsid w:val="0084483E"/>
    <w:rsid w:val="00844DF1"/>
    <w:rsid w:val="00844EFB"/>
    <w:rsid w:val="008450A8"/>
    <w:rsid w:val="008451AA"/>
    <w:rsid w:val="00845546"/>
    <w:rsid w:val="0084613B"/>
    <w:rsid w:val="008472A2"/>
    <w:rsid w:val="00847356"/>
    <w:rsid w:val="00851F17"/>
    <w:rsid w:val="00852150"/>
    <w:rsid w:val="0085363F"/>
    <w:rsid w:val="00853699"/>
    <w:rsid w:val="00854F57"/>
    <w:rsid w:val="00855138"/>
    <w:rsid w:val="00855E0B"/>
    <w:rsid w:val="00855F86"/>
    <w:rsid w:val="00855FEA"/>
    <w:rsid w:val="0085626D"/>
    <w:rsid w:val="00856EC1"/>
    <w:rsid w:val="008570C1"/>
    <w:rsid w:val="008577DD"/>
    <w:rsid w:val="00857A19"/>
    <w:rsid w:val="00857E17"/>
    <w:rsid w:val="008608D3"/>
    <w:rsid w:val="00861DC4"/>
    <w:rsid w:val="008623A0"/>
    <w:rsid w:val="008627B5"/>
    <w:rsid w:val="00863A14"/>
    <w:rsid w:val="00863B83"/>
    <w:rsid w:val="0086413A"/>
    <w:rsid w:val="00864510"/>
    <w:rsid w:val="00864B9D"/>
    <w:rsid w:val="0086617C"/>
    <w:rsid w:val="00866907"/>
    <w:rsid w:val="00866CE1"/>
    <w:rsid w:val="0086702B"/>
    <w:rsid w:val="00867428"/>
    <w:rsid w:val="00867977"/>
    <w:rsid w:val="008701C7"/>
    <w:rsid w:val="00872036"/>
    <w:rsid w:val="00873BA1"/>
    <w:rsid w:val="00873ED9"/>
    <w:rsid w:val="00874B71"/>
    <w:rsid w:val="00874DC2"/>
    <w:rsid w:val="008759A4"/>
    <w:rsid w:val="00875A03"/>
    <w:rsid w:val="00875C12"/>
    <w:rsid w:val="00875D97"/>
    <w:rsid w:val="00876B7F"/>
    <w:rsid w:val="008772E4"/>
    <w:rsid w:val="00877738"/>
    <w:rsid w:val="008777E1"/>
    <w:rsid w:val="008778EA"/>
    <w:rsid w:val="00880C74"/>
    <w:rsid w:val="00880E83"/>
    <w:rsid w:val="00880F67"/>
    <w:rsid w:val="008815FD"/>
    <w:rsid w:val="0088201C"/>
    <w:rsid w:val="00882392"/>
    <w:rsid w:val="00882D5E"/>
    <w:rsid w:val="00882E68"/>
    <w:rsid w:val="00882EC5"/>
    <w:rsid w:val="00883B5F"/>
    <w:rsid w:val="00883CF5"/>
    <w:rsid w:val="00884490"/>
    <w:rsid w:val="008844EB"/>
    <w:rsid w:val="0088495B"/>
    <w:rsid w:val="008849B1"/>
    <w:rsid w:val="00884D3B"/>
    <w:rsid w:val="00885C00"/>
    <w:rsid w:val="00885D36"/>
    <w:rsid w:val="008861EF"/>
    <w:rsid w:val="0088629F"/>
    <w:rsid w:val="0088641B"/>
    <w:rsid w:val="00887A43"/>
    <w:rsid w:val="00887C59"/>
    <w:rsid w:val="0089096E"/>
    <w:rsid w:val="008909F6"/>
    <w:rsid w:val="00890ABE"/>
    <w:rsid w:val="00891269"/>
    <w:rsid w:val="0089295D"/>
    <w:rsid w:val="00893E08"/>
    <w:rsid w:val="00893FDC"/>
    <w:rsid w:val="0089491F"/>
    <w:rsid w:val="00894C38"/>
    <w:rsid w:val="00894F01"/>
    <w:rsid w:val="00895F7C"/>
    <w:rsid w:val="00896518"/>
    <w:rsid w:val="00896A6B"/>
    <w:rsid w:val="008A0701"/>
    <w:rsid w:val="008A17DF"/>
    <w:rsid w:val="008A1D86"/>
    <w:rsid w:val="008A2D6E"/>
    <w:rsid w:val="008A2EC4"/>
    <w:rsid w:val="008A2F80"/>
    <w:rsid w:val="008A3E02"/>
    <w:rsid w:val="008A4047"/>
    <w:rsid w:val="008A47AA"/>
    <w:rsid w:val="008A4E3B"/>
    <w:rsid w:val="008A549E"/>
    <w:rsid w:val="008A6612"/>
    <w:rsid w:val="008A6DE2"/>
    <w:rsid w:val="008A73A9"/>
    <w:rsid w:val="008A73B8"/>
    <w:rsid w:val="008A7C10"/>
    <w:rsid w:val="008B0761"/>
    <w:rsid w:val="008B1115"/>
    <w:rsid w:val="008B1DFA"/>
    <w:rsid w:val="008B209E"/>
    <w:rsid w:val="008B2889"/>
    <w:rsid w:val="008B2BE5"/>
    <w:rsid w:val="008B2F27"/>
    <w:rsid w:val="008B33D1"/>
    <w:rsid w:val="008B343D"/>
    <w:rsid w:val="008B34EB"/>
    <w:rsid w:val="008B5507"/>
    <w:rsid w:val="008B5AC2"/>
    <w:rsid w:val="008B5B02"/>
    <w:rsid w:val="008B5BB3"/>
    <w:rsid w:val="008B6FA7"/>
    <w:rsid w:val="008C0D65"/>
    <w:rsid w:val="008C102F"/>
    <w:rsid w:val="008C3C3A"/>
    <w:rsid w:val="008C3F1A"/>
    <w:rsid w:val="008C453A"/>
    <w:rsid w:val="008C4CB9"/>
    <w:rsid w:val="008C4D8D"/>
    <w:rsid w:val="008C4E1F"/>
    <w:rsid w:val="008C593C"/>
    <w:rsid w:val="008C6AB9"/>
    <w:rsid w:val="008D18C2"/>
    <w:rsid w:val="008D19D6"/>
    <w:rsid w:val="008D1B8B"/>
    <w:rsid w:val="008D2674"/>
    <w:rsid w:val="008D31DB"/>
    <w:rsid w:val="008D348E"/>
    <w:rsid w:val="008D356D"/>
    <w:rsid w:val="008D3BFB"/>
    <w:rsid w:val="008D3C20"/>
    <w:rsid w:val="008D49FA"/>
    <w:rsid w:val="008D4C7D"/>
    <w:rsid w:val="008D4E50"/>
    <w:rsid w:val="008D6582"/>
    <w:rsid w:val="008D73FB"/>
    <w:rsid w:val="008D7AAC"/>
    <w:rsid w:val="008D7AD2"/>
    <w:rsid w:val="008E0D70"/>
    <w:rsid w:val="008E133D"/>
    <w:rsid w:val="008E184D"/>
    <w:rsid w:val="008E1B27"/>
    <w:rsid w:val="008E21C2"/>
    <w:rsid w:val="008E2DCE"/>
    <w:rsid w:val="008E5A04"/>
    <w:rsid w:val="008E7C8A"/>
    <w:rsid w:val="008F001E"/>
    <w:rsid w:val="008F055E"/>
    <w:rsid w:val="008F08CB"/>
    <w:rsid w:val="008F1688"/>
    <w:rsid w:val="008F16D9"/>
    <w:rsid w:val="008F17F5"/>
    <w:rsid w:val="008F1BF3"/>
    <w:rsid w:val="008F1DF7"/>
    <w:rsid w:val="008F2193"/>
    <w:rsid w:val="008F25A0"/>
    <w:rsid w:val="008F25C8"/>
    <w:rsid w:val="008F3315"/>
    <w:rsid w:val="008F3FE0"/>
    <w:rsid w:val="008F4332"/>
    <w:rsid w:val="008F52FA"/>
    <w:rsid w:val="008F7274"/>
    <w:rsid w:val="009003EA"/>
    <w:rsid w:val="009008FC"/>
    <w:rsid w:val="00900E71"/>
    <w:rsid w:val="00902C40"/>
    <w:rsid w:val="00903173"/>
    <w:rsid w:val="00903FC5"/>
    <w:rsid w:val="00904CE7"/>
    <w:rsid w:val="00904E40"/>
    <w:rsid w:val="00905679"/>
    <w:rsid w:val="00906558"/>
    <w:rsid w:val="00906E57"/>
    <w:rsid w:val="00907015"/>
    <w:rsid w:val="009070FE"/>
    <w:rsid w:val="009076E2"/>
    <w:rsid w:val="009111E0"/>
    <w:rsid w:val="00911AB0"/>
    <w:rsid w:val="00911C87"/>
    <w:rsid w:val="009127C8"/>
    <w:rsid w:val="00912F51"/>
    <w:rsid w:val="00914C60"/>
    <w:rsid w:val="00916164"/>
    <w:rsid w:val="00916710"/>
    <w:rsid w:val="009172E3"/>
    <w:rsid w:val="0091739B"/>
    <w:rsid w:val="00917D76"/>
    <w:rsid w:val="00917F15"/>
    <w:rsid w:val="009203F0"/>
    <w:rsid w:val="00922A94"/>
    <w:rsid w:val="00923095"/>
    <w:rsid w:val="00923374"/>
    <w:rsid w:val="00923867"/>
    <w:rsid w:val="00923887"/>
    <w:rsid w:val="00924B49"/>
    <w:rsid w:val="009255DC"/>
    <w:rsid w:val="009259EB"/>
    <w:rsid w:val="009266E7"/>
    <w:rsid w:val="00926BA0"/>
    <w:rsid w:val="00927093"/>
    <w:rsid w:val="00927E3D"/>
    <w:rsid w:val="00931504"/>
    <w:rsid w:val="00931C61"/>
    <w:rsid w:val="00932526"/>
    <w:rsid w:val="00932654"/>
    <w:rsid w:val="0093318D"/>
    <w:rsid w:val="00934C64"/>
    <w:rsid w:val="00934CF7"/>
    <w:rsid w:val="009370BA"/>
    <w:rsid w:val="00937987"/>
    <w:rsid w:val="00937BA2"/>
    <w:rsid w:val="00940DAA"/>
    <w:rsid w:val="009414B4"/>
    <w:rsid w:val="009418E6"/>
    <w:rsid w:val="00941D54"/>
    <w:rsid w:val="00942648"/>
    <w:rsid w:val="009434A6"/>
    <w:rsid w:val="009437E0"/>
    <w:rsid w:val="00943D39"/>
    <w:rsid w:val="009452DC"/>
    <w:rsid w:val="009459F8"/>
    <w:rsid w:val="00946804"/>
    <w:rsid w:val="009468A4"/>
    <w:rsid w:val="009471C6"/>
    <w:rsid w:val="00947706"/>
    <w:rsid w:val="00950425"/>
    <w:rsid w:val="009508A4"/>
    <w:rsid w:val="00951655"/>
    <w:rsid w:val="00952704"/>
    <w:rsid w:val="00952811"/>
    <w:rsid w:val="00953BC8"/>
    <w:rsid w:val="00955391"/>
    <w:rsid w:val="0095587B"/>
    <w:rsid w:val="0095651D"/>
    <w:rsid w:val="00956D31"/>
    <w:rsid w:val="00957F44"/>
    <w:rsid w:val="009604AB"/>
    <w:rsid w:val="0096135F"/>
    <w:rsid w:val="00961E3A"/>
    <w:rsid w:val="0096244C"/>
    <w:rsid w:val="009637DB"/>
    <w:rsid w:val="00964AB5"/>
    <w:rsid w:val="00964E66"/>
    <w:rsid w:val="00964F61"/>
    <w:rsid w:val="009652EA"/>
    <w:rsid w:val="00965D2B"/>
    <w:rsid w:val="00966511"/>
    <w:rsid w:val="00966FC4"/>
    <w:rsid w:val="0096727E"/>
    <w:rsid w:val="009673E7"/>
    <w:rsid w:val="0097045A"/>
    <w:rsid w:val="00971150"/>
    <w:rsid w:val="009716C7"/>
    <w:rsid w:val="00972072"/>
    <w:rsid w:val="0097212A"/>
    <w:rsid w:val="00973053"/>
    <w:rsid w:val="00973640"/>
    <w:rsid w:val="00973821"/>
    <w:rsid w:val="00973871"/>
    <w:rsid w:val="00974E49"/>
    <w:rsid w:val="00974F3E"/>
    <w:rsid w:val="00975396"/>
    <w:rsid w:val="0097549F"/>
    <w:rsid w:val="00976281"/>
    <w:rsid w:val="009769FE"/>
    <w:rsid w:val="00976D0D"/>
    <w:rsid w:val="0097753A"/>
    <w:rsid w:val="00977545"/>
    <w:rsid w:val="009777DE"/>
    <w:rsid w:val="00977EC8"/>
    <w:rsid w:val="0098098F"/>
    <w:rsid w:val="00980B81"/>
    <w:rsid w:val="00980EA4"/>
    <w:rsid w:val="00982208"/>
    <w:rsid w:val="009841BE"/>
    <w:rsid w:val="0098467A"/>
    <w:rsid w:val="00985E9F"/>
    <w:rsid w:val="00986146"/>
    <w:rsid w:val="0098629F"/>
    <w:rsid w:val="00986FD1"/>
    <w:rsid w:val="00987DF1"/>
    <w:rsid w:val="00991595"/>
    <w:rsid w:val="00991668"/>
    <w:rsid w:val="009927C0"/>
    <w:rsid w:val="00992B4F"/>
    <w:rsid w:val="00993582"/>
    <w:rsid w:val="00994196"/>
    <w:rsid w:val="00995B23"/>
    <w:rsid w:val="00996781"/>
    <w:rsid w:val="009971F7"/>
    <w:rsid w:val="009A093E"/>
    <w:rsid w:val="009A0F93"/>
    <w:rsid w:val="009A143B"/>
    <w:rsid w:val="009A14AD"/>
    <w:rsid w:val="009A15FF"/>
    <w:rsid w:val="009A2866"/>
    <w:rsid w:val="009A3761"/>
    <w:rsid w:val="009A420E"/>
    <w:rsid w:val="009A544E"/>
    <w:rsid w:val="009A5689"/>
    <w:rsid w:val="009A66C7"/>
    <w:rsid w:val="009A750B"/>
    <w:rsid w:val="009B077E"/>
    <w:rsid w:val="009B07A7"/>
    <w:rsid w:val="009B3AF9"/>
    <w:rsid w:val="009B4098"/>
    <w:rsid w:val="009B409C"/>
    <w:rsid w:val="009B4AAF"/>
    <w:rsid w:val="009B4E09"/>
    <w:rsid w:val="009B6075"/>
    <w:rsid w:val="009B634F"/>
    <w:rsid w:val="009B6D28"/>
    <w:rsid w:val="009B7F7F"/>
    <w:rsid w:val="009C0143"/>
    <w:rsid w:val="009C041E"/>
    <w:rsid w:val="009C0B25"/>
    <w:rsid w:val="009C1133"/>
    <w:rsid w:val="009C1B98"/>
    <w:rsid w:val="009C1DFA"/>
    <w:rsid w:val="009C285A"/>
    <w:rsid w:val="009C2E2E"/>
    <w:rsid w:val="009C2E43"/>
    <w:rsid w:val="009C3357"/>
    <w:rsid w:val="009C401A"/>
    <w:rsid w:val="009C5A0A"/>
    <w:rsid w:val="009C623B"/>
    <w:rsid w:val="009C6501"/>
    <w:rsid w:val="009C6CE3"/>
    <w:rsid w:val="009C6F70"/>
    <w:rsid w:val="009C797A"/>
    <w:rsid w:val="009C7A47"/>
    <w:rsid w:val="009C7A5E"/>
    <w:rsid w:val="009D0886"/>
    <w:rsid w:val="009D0AB4"/>
    <w:rsid w:val="009D0BAB"/>
    <w:rsid w:val="009D0CD5"/>
    <w:rsid w:val="009D1CF0"/>
    <w:rsid w:val="009D1D93"/>
    <w:rsid w:val="009D20BC"/>
    <w:rsid w:val="009D2D5E"/>
    <w:rsid w:val="009D3834"/>
    <w:rsid w:val="009D49DC"/>
    <w:rsid w:val="009D5065"/>
    <w:rsid w:val="009D5972"/>
    <w:rsid w:val="009D6235"/>
    <w:rsid w:val="009D6731"/>
    <w:rsid w:val="009D7ECA"/>
    <w:rsid w:val="009E1595"/>
    <w:rsid w:val="009E1A9F"/>
    <w:rsid w:val="009E5AA7"/>
    <w:rsid w:val="009E5AF8"/>
    <w:rsid w:val="009E5D75"/>
    <w:rsid w:val="009E61D0"/>
    <w:rsid w:val="009E6817"/>
    <w:rsid w:val="009E69F7"/>
    <w:rsid w:val="009E6C53"/>
    <w:rsid w:val="009E712C"/>
    <w:rsid w:val="009E72B4"/>
    <w:rsid w:val="009E736B"/>
    <w:rsid w:val="009E798E"/>
    <w:rsid w:val="009E7D05"/>
    <w:rsid w:val="009E7D0F"/>
    <w:rsid w:val="009F007B"/>
    <w:rsid w:val="009F0294"/>
    <w:rsid w:val="009F066C"/>
    <w:rsid w:val="009F0C8D"/>
    <w:rsid w:val="009F0DAA"/>
    <w:rsid w:val="009F24DF"/>
    <w:rsid w:val="009F2864"/>
    <w:rsid w:val="009F38D4"/>
    <w:rsid w:val="009F49F8"/>
    <w:rsid w:val="009F4D75"/>
    <w:rsid w:val="009F54CE"/>
    <w:rsid w:val="009F5E35"/>
    <w:rsid w:val="009F6DB2"/>
    <w:rsid w:val="009F7404"/>
    <w:rsid w:val="009F7D50"/>
    <w:rsid w:val="00A00437"/>
    <w:rsid w:val="00A004CB"/>
    <w:rsid w:val="00A0074B"/>
    <w:rsid w:val="00A0080C"/>
    <w:rsid w:val="00A03688"/>
    <w:rsid w:val="00A03DB3"/>
    <w:rsid w:val="00A04508"/>
    <w:rsid w:val="00A04D91"/>
    <w:rsid w:val="00A05FCC"/>
    <w:rsid w:val="00A060F2"/>
    <w:rsid w:val="00A06AFC"/>
    <w:rsid w:val="00A074C1"/>
    <w:rsid w:val="00A07D0A"/>
    <w:rsid w:val="00A11BEF"/>
    <w:rsid w:val="00A11E86"/>
    <w:rsid w:val="00A11F9E"/>
    <w:rsid w:val="00A11FDE"/>
    <w:rsid w:val="00A12245"/>
    <w:rsid w:val="00A124C6"/>
    <w:rsid w:val="00A12AEA"/>
    <w:rsid w:val="00A12EA3"/>
    <w:rsid w:val="00A12EEC"/>
    <w:rsid w:val="00A140D7"/>
    <w:rsid w:val="00A1527C"/>
    <w:rsid w:val="00A15564"/>
    <w:rsid w:val="00A155C8"/>
    <w:rsid w:val="00A17097"/>
    <w:rsid w:val="00A170A5"/>
    <w:rsid w:val="00A17842"/>
    <w:rsid w:val="00A17A54"/>
    <w:rsid w:val="00A17F95"/>
    <w:rsid w:val="00A205D9"/>
    <w:rsid w:val="00A21C63"/>
    <w:rsid w:val="00A229B6"/>
    <w:rsid w:val="00A23181"/>
    <w:rsid w:val="00A2360A"/>
    <w:rsid w:val="00A240AB"/>
    <w:rsid w:val="00A2451A"/>
    <w:rsid w:val="00A24828"/>
    <w:rsid w:val="00A24F6F"/>
    <w:rsid w:val="00A251EC"/>
    <w:rsid w:val="00A25A84"/>
    <w:rsid w:val="00A26923"/>
    <w:rsid w:val="00A26C71"/>
    <w:rsid w:val="00A27079"/>
    <w:rsid w:val="00A274C1"/>
    <w:rsid w:val="00A27E23"/>
    <w:rsid w:val="00A30621"/>
    <w:rsid w:val="00A30969"/>
    <w:rsid w:val="00A309FC"/>
    <w:rsid w:val="00A32279"/>
    <w:rsid w:val="00A322B3"/>
    <w:rsid w:val="00A32322"/>
    <w:rsid w:val="00A32AB6"/>
    <w:rsid w:val="00A33394"/>
    <w:rsid w:val="00A336D7"/>
    <w:rsid w:val="00A33F62"/>
    <w:rsid w:val="00A35BBE"/>
    <w:rsid w:val="00A35CA4"/>
    <w:rsid w:val="00A364D5"/>
    <w:rsid w:val="00A36BCF"/>
    <w:rsid w:val="00A37082"/>
    <w:rsid w:val="00A370B4"/>
    <w:rsid w:val="00A37222"/>
    <w:rsid w:val="00A37919"/>
    <w:rsid w:val="00A40048"/>
    <w:rsid w:val="00A40904"/>
    <w:rsid w:val="00A41850"/>
    <w:rsid w:val="00A41DA0"/>
    <w:rsid w:val="00A428FA"/>
    <w:rsid w:val="00A42C09"/>
    <w:rsid w:val="00A43283"/>
    <w:rsid w:val="00A43991"/>
    <w:rsid w:val="00A43CE4"/>
    <w:rsid w:val="00A46484"/>
    <w:rsid w:val="00A501C0"/>
    <w:rsid w:val="00A516CF"/>
    <w:rsid w:val="00A519B8"/>
    <w:rsid w:val="00A5215A"/>
    <w:rsid w:val="00A5234B"/>
    <w:rsid w:val="00A52500"/>
    <w:rsid w:val="00A52E59"/>
    <w:rsid w:val="00A54751"/>
    <w:rsid w:val="00A548D3"/>
    <w:rsid w:val="00A54AEF"/>
    <w:rsid w:val="00A55961"/>
    <w:rsid w:val="00A56027"/>
    <w:rsid w:val="00A56CA7"/>
    <w:rsid w:val="00A57990"/>
    <w:rsid w:val="00A610FF"/>
    <w:rsid w:val="00A6132F"/>
    <w:rsid w:val="00A61D7C"/>
    <w:rsid w:val="00A62FEE"/>
    <w:rsid w:val="00A63334"/>
    <w:rsid w:val="00A6481B"/>
    <w:rsid w:val="00A64921"/>
    <w:rsid w:val="00A65898"/>
    <w:rsid w:val="00A65A2B"/>
    <w:rsid w:val="00A65BA8"/>
    <w:rsid w:val="00A66D3A"/>
    <w:rsid w:val="00A678EB"/>
    <w:rsid w:val="00A67B03"/>
    <w:rsid w:val="00A67B95"/>
    <w:rsid w:val="00A703F0"/>
    <w:rsid w:val="00A71914"/>
    <w:rsid w:val="00A71A01"/>
    <w:rsid w:val="00A71E8C"/>
    <w:rsid w:val="00A725A6"/>
    <w:rsid w:val="00A72D2B"/>
    <w:rsid w:val="00A72E1C"/>
    <w:rsid w:val="00A72FAC"/>
    <w:rsid w:val="00A7358A"/>
    <w:rsid w:val="00A748CE"/>
    <w:rsid w:val="00A74B72"/>
    <w:rsid w:val="00A74D0E"/>
    <w:rsid w:val="00A7640C"/>
    <w:rsid w:val="00A76C58"/>
    <w:rsid w:val="00A779F6"/>
    <w:rsid w:val="00A83138"/>
    <w:rsid w:val="00A831B6"/>
    <w:rsid w:val="00A83720"/>
    <w:rsid w:val="00A84E04"/>
    <w:rsid w:val="00A86670"/>
    <w:rsid w:val="00A86A11"/>
    <w:rsid w:val="00A86C90"/>
    <w:rsid w:val="00A86DD7"/>
    <w:rsid w:val="00A8723A"/>
    <w:rsid w:val="00A8744E"/>
    <w:rsid w:val="00A87579"/>
    <w:rsid w:val="00A90398"/>
    <w:rsid w:val="00A93997"/>
    <w:rsid w:val="00A93F8E"/>
    <w:rsid w:val="00A94206"/>
    <w:rsid w:val="00A942BD"/>
    <w:rsid w:val="00A96BC7"/>
    <w:rsid w:val="00A972C4"/>
    <w:rsid w:val="00A978AA"/>
    <w:rsid w:val="00A979E2"/>
    <w:rsid w:val="00AA02A3"/>
    <w:rsid w:val="00AA20D1"/>
    <w:rsid w:val="00AA21B0"/>
    <w:rsid w:val="00AA2592"/>
    <w:rsid w:val="00AA25C2"/>
    <w:rsid w:val="00AA35F7"/>
    <w:rsid w:val="00AA46C3"/>
    <w:rsid w:val="00AA573A"/>
    <w:rsid w:val="00AA5C55"/>
    <w:rsid w:val="00AA610D"/>
    <w:rsid w:val="00AA6110"/>
    <w:rsid w:val="00AA7382"/>
    <w:rsid w:val="00AA7825"/>
    <w:rsid w:val="00AB037F"/>
    <w:rsid w:val="00AB20D4"/>
    <w:rsid w:val="00AB3F80"/>
    <w:rsid w:val="00AB4068"/>
    <w:rsid w:val="00AB44E4"/>
    <w:rsid w:val="00AB45A3"/>
    <w:rsid w:val="00AB4BB5"/>
    <w:rsid w:val="00AB4D49"/>
    <w:rsid w:val="00AB6700"/>
    <w:rsid w:val="00AB6A28"/>
    <w:rsid w:val="00AB6B7D"/>
    <w:rsid w:val="00AC0BAA"/>
    <w:rsid w:val="00AC0D78"/>
    <w:rsid w:val="00AC362B"/>
    <w:rsid w:val="00AC42CC"/>
    <w:rsid w:val="00AC5FC9"/>
    <w:rsid w:val="00AC6204"/>
    <w:rsid w:val="00AC651E"/>
    <w:rsid w:val="00AC6709"/>
    <w:rsid w:val="00AC6DAA"/>
    <w:rsid w:val="00AC6E2E"/>
    <w:rsid w:val="00AC7191"/>
    <w:rsid w:val="00AC7944"/>
    <w:rsid w:val="00AD0098"/>
    <w:rsid w:val="00AD0510"/>
    <w:rsid w:val="00AD0E0E"/>
    <w:rsid w:val="00AD1558"/>
    <w:rsid w:val="00AD19E7"/>
    <w:rsid w:val="00AD20C2"/>
    <w:rsid w:val="00AD22B7"/>
    <w:rsid w:val="00AD2833"/>
    <w:rsid w:val="00AD3710"/>
    <w:rsid w:val="00AD3C38"/>
    <w:rsid w:val="00AD4494"/>
    <w:rsid w:val="00AD4BBD"/>
    <w:rsid w:val="00AD505D"/>
    <w:rsid w:val="00AD6591"/>
    <w:rsid w:val="00AD6698"/>
    <w:rsid w:val="00AD66F1"/>
    <w:rsid w:val="00AD6D35"/>
    <w:rsid w:val="00AD7E8C"/>
    <w:rsid w:val="00AE01CA"/>
    <w:rsid w:val="00AE0A3C"/>
    <w:rsid w:val="00AE0F27"/>
    <w:rsid w:val="00AE10C8"/>
    <w:rsid w:val="00AE1749"/>
    <w:rsid w:val="00AE1752"/>
    <w:rsid w:val="00AE183C"/>
    <w:rsid w:val="00AE1DF0"/>
    <w:rsid w:val="00AE271E"/>
    <w:rsid w:val="00AE2BF8"/>
    <w:rsid w:val="00AE33FE"/>
    <w:rsid w:val="00AE4B0F"/>
    <w:rsid w:val="00AE5AED"/>
    <w:rsid w:val="00AE5B38"/>
    <w:rsid w:val="00AE6572"/>
    <w:rsid w:val="00AE7BDB"/>
    <w:rsid w:val="00AF0748"/>
    <w:rsid w:val="00AF1EA8"/>
    <w:rsid w:val="00AF4059"/>
    <w:rsid w:val="00AF429A"/>
    <w:rsid w:val="00AF455A"/>
    <w:rsid w:val="00AF7B3A"/>
    <w:rsid w:val="00AF7FED"/>
    <w:rsid w:val="00B00FDD"/>
    <w:rsid w:val="00B02360"/>
    <w:rsid w:val="00B03A4E"/>
    <w:rsid w:val="00B04F06"/>
    <w:rsid w:val="00B05D3C"/>
    <w:rsid w:val="00B05D42"/>
    <w:rsid w:val="00B0606B"/>
    <w:rsid w:val="00B0762D"/>
    <w:rsid w:val="00B07BCB"/>
    <w:rsid w:val="00B13084"/>
    <w:rsid w:val="00B13728"/>
    <w:rsid w:val="00B138E1"/>
    <w:rsid w:val="00B14A85"/>
    <w:rsid w:val="00B14BE3"/>
    <w:rsid w:val="00B16C65"/>
    <w:rsid w:val="00B171A4"/>
    <w:rsid w:val="00B17A97"/>
    <w:rsid w:val="00B21911"/>
    <w:rsid w:val="00B21A16"/>
    <w:rsid w:val="00B222A5"/>
    <w:rsid w:val="00B22A24"/>
    <w:rsid w:val="00B22F4C"/>
    <w:rsid w:val="00B235B5"/>
    <w:rsid w:val="00B23FC1"/>
    <w:rsid w:val="00B243B0"/>
    <w:rsid w:val="00B24473"/>
    <w:rsid w:val="00B24658"/>
    <w:rsid w:val="00B25884"/>
    <w:rsid w:val="00B2616D"/>
    <w:rsid w:val="00B262E9"/>
    <w:rsid w:val="00B26BB6"/>
    <w:rsid w:val="00B30B8D"/>
    <w:rsid w:val="00B30E3C"/>
    <w:rsid w:val="00B313CA"/>
    <w:rsid w:val="00B31574"/>
    <w:rsid w:val="00B31AE2"/>
    <w:rsid w:val="00B31F47"/>
    <w:rsid w:val="00B3211C"/>
    <w:rsid w:val="00B323C3"/>
    <w:rsid w:val="00B32857"/>
    <w:rsid w:val="00B328D3"/>
    <w:rsid w:val="00B3319B"/>
    <w:rsid w:val="00B333CE"/>
    <w:rsid w:val="00B34B5A"/>
    <w:rsid w:val="00B35BB3"/>
    <w:rsid w:val="00B3614D"/>
    <w:rsid w:val="00B363DA"/>
    <w:rsid w:val="00B36DBA"/>
    <w:rsid w:val="00B36EB3"/>
    <w:rsid w:val="00B379DF"/>
    <w:rsid w:val="00B37E3A"/>
    <w:rsid w:val="00B37FA7"/>
    <w:rsid w:val="00B41E02"/>
    <w:rsid w:val="00B41EE9"/>
    <w:rsid w:val="00B42905"/>
    <w:rsid w:val="00B42D0C"/>
    <w:rsid w:val="00B43AF6"/>
    <w:rsid w:val="00B43D1E"/>
    <w:rsid w:val="00B446F7"/>
    <w:rsid w:val="00B4555D"/>
    <w:rsid w:val="00B46B62"/>
    <w:rsid w:val="00B46F2F"/>
    <w:rsid w:val="00B471E3"/>
    <w:rsid w:val="00B518B8"/>
    <w:rsid w:val="00B51D19"/>
    <w:rsid w:val="00B53E53"/>
    <w:rsid w:val="00B55DED"/>
    <w:rsid w:val="00B55E20"/>
    <w:rsid w:val="00B569FE"/>
    <w:rsid w:val="00B57D98"/>
    <w:rsid w:val="00B57FB5"/>
    <w:rsid w:val="00B617D5"/>
    <w:rsid w:val="00B61C58"/>
    <w:rsid w:val="00B61D65"/>
    <w:rsid w:val="00B6256F"/>
    <w:rsid w:val="00B62D40"/>
    <w:rsid w:val="00B6490A"/>
    <w:rsid w:val="00B64A47"/>
    <w:rsid w:val="00B652DC"/>
    <w:rsid w:val="00B65807"/>
    <w:rsid w:val="00B65C6A"/>
    <w:rsid w:val="00B66138"/>
    <w:rsid w:val="00B6625D"/>
    <w:rsid w:val="00B662B6"/>
    <w:rsid w:val="00B66923"/>
    <w:rsid w:val="00B70A69"/>
    <w:rsid w:val="00B71447"/>
    <w:rsid w:val="00B73613"/>
    <w:rsid w:val="00B7445D"/>
    <w:rsid w:val="00B7502D"/>
    <w:rsid w:val="00B750F8"/>
    <w:rsid w:val="00B76CF7"/>
    <w:rsid w:val="00B807FA"/>
    <w:rsid w:val="00B80F4A"/>
    <w:rsid w:val="00B81B0E"/>
    <w:rsid w:val="00B81C0B"/>
    <w:rsid w:val="00B81F7A"/>
    <w:rsid w:val="00B825DF"/>
    <w:rsid w:val="00B82ECF"/>
    <w:rsid w:val="00B83234"/>
    <w:rsid w:val="00B832AB"/>
    <w:rsid w:val="00B83BA2"/>
    <w:rsid w:val="00B83D59"/>
    <w:rsid w:val="00B84366"/>
    <w:rsid w:val="00B84474"/>
    <w:rsid w:val="00B84C87"/>
    <w:rsid w:val="00B8509C"/>
    <w:rsid w:val="00B85E2F"/>
    <w:rsid w:val="00B87ECC"/>
    <w:rsid w:val="00B90B4A"/>
    <w:rsid w:val="00B91127"/>
    <w:rsid w:val="00B927FC"/>
    <w:rsid w:val="00B93535"/>
    <w:rsid w:val="00B937DA"/>
    <w:rsid w:val="00B94141"/>
    <w:rsid w:val="00B942C6"/>
    <w:rsid w:val="00B9445A"/>
    <w:rsid w:val="00B94B82"/>
    <w:rsid w:val="00B94C22"/>
    <w:rsid w:val="00B9548F"/>
    <w:rsid w:val="00B95918"/>
    <w:rsid w:val="00B95C24"/>
    <w:rsid w:val="00B95E18"/>
    <w:rsid w:val="00B9610D"/>
    <w:rsid w:val="00B963D7"/>
    <w:rsid w:val="00B9641B"/>
    <w:rsid w:val="00B965F4"/>
    <w:rsid w:val="00B96AF6"/>
    <w:rsid w:val="00B96CE1"/>
    <w:rsid w:val="00B977F8"/>
    <w:rsid w:val="00B97C86"/>
    <w:rsid w:val="00B97DD5"/>
    <w:rsid w:val="00BA01CC"/>
    <w:rsid w:val="00BA03DC"/>
    <w:rsid w:val="00BA0719"/>
    <w:rsid w:val="00BA0C6E"/>
    <w:rsid w:val="00BA1AE8"/>
    <w:rsid w:val="00BA1E74"/>
    <w:rsid w:val="00BA2FAC"/>
    <w:rsid w:val="00BA3A5D"/>
    <w:rsid w:val="00BA6783"/>
    <w:rsid w:val="00BA6855"/>
    <w:rsid w:val="00BA6D32"/>
    <w:rsid w:val="00BB021B"/>
    <w:rsid w:val="00BB04D0"/>
    <w:rsid w:val="00BB1754"/>
    <w:rsid w:val="00BB22A2"/>
    <w:rsid w:val="00BB31D9"/>
    <w:rsid w:val="00BB44F6"/>
    <w:rsid w:val="00BB4943"/>
    <w:rsid w:val="00BB5473"/>
    <w:rsid w:val="00BB59A4"/>
    <w:rsid w:val="00BC0F55"/>
    <w:rsid w:val="00BC19EF"/>
    <w:rsid w:val="00BC2AFE"/>
    <w:rsid w:val="00BC3148"/>
    <w:rsid w:val="00BC3884"/>
    <w:rsid w:val="00BC3CF7"/>
    <w:rsid w:val="00BC42BE"/>
    <w:rsid w:val="00BC47A0"/>
    <w:rsid w:val="00BC486C"/>
    <w:rsid w:val="00BC4D9F"/>
    <w:rsid w:val="00BC5437"/>
    <w:rsid w:val="00BC764F"/>
    <w:rsid w:val="00BC767B"/>
    <w:rsid w:val="00BD0E55"/>
    <w:rsid w:val="00BD22EF"/>
    <w:rsid w:val="00BD35ED"/>
    <w:rsid w:val="00BD392C"/>
    <w:rsid w:val="00BD3B2E"/>
    <w:rsid w:val="00BD4550"/>
    <w:rsid w:val="00BD5437"/>
    <w:rsid w:val="00BD587E"/>
    <w:rsid w:val="00BD5A06"/>
    <w:rsid w:val="00BD7035"/>
    <w:rsid w:val="00BD71C7"/>
    <w:rsid w:val="00BD7AD2"/>
    <w:rsid w:val="00BE0897"/>
    <w:rsid w:val="00BE13C7"/>
    <w:rsid w:val="00BE1DB8"/>
    <w:rsid w:val="00BE233E"/>
    <w:rsid w:val="00BE264F"/>
    <w:rsid w:val="00BE26AD"/>
    <w:rsid w:val="00BE29BB"/>
    <w:rsid w:val="00BE3AB5"/>
    <w:rsid w:val="00BE4163"/>
    <w:rsid w:val="00BE4201"/>
    <w:rsid w:val="00BE46FE"/>
    <w:rsid w:val="00BE4D5C"/>
    <w:rsid w:val="00BE5013"/>
    <w:rsid w:val="00BE51F2"/>
    <w:rsid w:val="00BE56DB"/>
    <w:rsid w:val="00BE63D9"/>
    <w:rsid w:val="00BE65E0"/>
    <w:rsid w:val="00BF0496"/>
    <w:rsid w:val="00BF0B50"/>
    <w:rsid w:val="00BF0BBB"/>
    <w:rsid w:val="00BF1122"/>
    <w:rsid w:val="00BF1136"/>
    <w:rsid w:val="00BF1B05"/>
    <w:rsid w:val="00BF1EF5"/>
    <w:rsid w:val="00BF1F7E"/>
    <w:rsid w:val="00BF2BF8"/>
    <w:rsid w:val="00BF2C97"/>
    <w:rsid w:val="00BF30B7"/>
    <w:rsid w:val="00BF3854"/>
    <w:rsid w:val="00BF3AC4"/>
    <w:rsid w:val="00BF3DB9"/>
    <w:rsid w:val="00BF3FDD"/>
    <w:rsid w:val="00BF5790"/>
    <w:rsid w:val="00BF5B73"/>
    <w:rsid w:val="00C00FA1"/>
    <w:rsid w:val="00C012ED"/>
    <w:rsid w:val="00C02C1E"/>
    <w:rsid w:val="00C0347A"/>
    <w:rsid w:val="00C03A09"/>
    <w:rsid w:val="00C047CA"/>
    <w:rsid w:val="00C061D2"/>
    <w:rsid w:val="00C0665D"/>
    <w:rsid w:val="00C105A6"/>
    <w:rsid w:val="00C108D3"/>
    <w:rsid w:val="00C10A07"/>
    <w:rsid w:val="00C10AB2"/>
    <w:rsid w:val="00C11011"/>
    <w:rsid w:val="00C11DDC"/>
    <w:rsid w:val="00C120E9"/>
    <w:rsid w:val="00C12963"/>
    <w:rsid w:val="00C13AD9"/>
    <w:rsid w:val="00C14CEF"/>
    <w:rsid w:val="00C157C0"/>
    <w:rsid w:val="00C1581D"/>
    <w:rsid w:val="00C158A9"/>
    <w:rsid w:val="00C1711C"/>
    <w:rsid w:val="00C17FD0"/>
    <w:rsid w:val="00C20A5F"/>
    <w:rsid w:val="00C21A7F"/>
    <w:rsid w:val="00C22A39"/>
    <w:rsid w:val="00C23C98"/>
    <w:rsid w:val="00C23E56"/>
    <w:rsid w:val="00C241A9"/>
    <w:rsid w:val="00C24544"/>
    <w:rsid w:val="00C24E45"/>
    <w:rsid w:val="00C24EAE"/>
    <w:rsid w:val="00C2504C"/>
    <w:rsid w:val="00C250DA"/>
    <w:rsid w:val="00C25C9E"/>
    <w:rsid w:val="00C261B5"/>
    <w:rsid w:val="00C265EE"/>
    <w:rsid w:val="00C271F3"/>
    <w:rsid w:val="00C27D9B"/>
    <w:rsid w:val="00C30386"/>
    <w:rsid w:val="00C30ACA"/>
    <w:rsid w:val="00C3163B"/>
    <w:rsid w:val="00C31DBF"/>
    <w:rsid w:val="00C31E30"/>
    <w:rsid w:val="00C31FDE"/>
    <w:rsid w:val="00C32EB0"/>
    <w:rsid w:val="00C33611"/>
    <w:rsid w:val="00C34832"/>
    <w:rsid w:val="00C34E04"/>
    <w:rsid w:val="00C35180"/>
    <w:rsid w:val="00C35BE1"/>
    <w:rsid w:val="00C35C65"/>
    <w:rsid w:val="00C36096"/>
    <w:rsid w:val="00C369D0"/>
    <w:rsid w:val="00C379C5"/>
    <w:rsid w:val="00C40208"/>
    <w:rsid w:val="00C40686"/>
    <w:rsid w:val="00C40A93"/>
    <w:rsid w:val="00C40BDC"/>
    <w:rsid w:val="00C412BD"/>
    <w:rsid w:val="00C43285"/>
    <w:rsid w:val="00C432BA"/>
    <w:rsid w:val="00C43C24"/>
    <w:rsid w:val="00C44675"/>
    <w:rsid w:val="00C45009"/>
    <w:rsid w:val="00C45036"/>
    <w:rsid w:val="00C453E6"/>
    <w:rsid w:val="00C4591C"/>
    <w:rsid w:val="00C459B8"/>
    <w:rsid w:val="00C45A8A"/>
    <w:rsid w:val="00C463B3"/>
    <w:rsid w:val="00C47E83"/>
    <w:rsid w:val="00C51A62"/>
    <w:rsid w:val="00C51A75"/>
    <w:rsid w:val="00C51AE8"/>
    <w:rsid w:val="00C51BA4"/>
    <w:rsid w:val="00C51E71"/>
    <w:rsid w:val="00C52E06"/>
    <w:rsid w:val="00C5326B"/>
    <w:rsid w:val="00C57620"/>
    <w:rsid w:val="00C57C8F"/>
    <w:rsid w:val="00C57F23"/>
    <w:rsid w:val="00C618EA"/>
    <w:rsid w:val="00C61C88"/>
    <w:rsid w:val="00C63FA0"/>
    <w:rsid w:val="00C64922"/>
    <w:rsid w:val="00C654DF"/>
    <w:rsid w:val="00C661C0"/>
    <w:rsid w:val="00C6691E"/>
    <w:rsid w:val="00C670AD"/>
    <w:rsid w:val="00C704A2"/>
    <w:rsid w:val="00C7055B"/>
    <w:rsid w:val="00C70A5D"/>
    <w:rsid w:val="00C70CFC"/>
    <w:rsid w:val="00C7104E"/>
    <w:rsid w:val="00C717E5"/>
    <w:rsid w:val="00C71CF6"/>
    <w:rsid w:val="00C72702"/>
    <w:rsid w:val="00C72CBC"/>
    <w:rsid w:val="00C7359E"/>
    <w:rsid w:val="00C73D91"/>
    <w:rsid w:val="00C7417E"/>
    <w:rsid w:val="00C745D3"/>
    <w:rsid w:val="00C74C88"/>
    <w:rsid w:val="00C74D20"/>
    <w:rsid w:val="00C75641"/>
    <w:rsid w:val="00C75A87"/>
    <w:rsid w:val="00C75AB2"/>
    <w:rsid w:val="00C76059"/>
    <w:rsid w:val="00C80295"/>
    <w:rsid w:val="00C81240"/>
    <w:rsid w:val="00C81D61"/>
    <w:rsid w:val="00C82059"/>
    <w:rsid w:val="00C8230A"/>
    <w:rsid w:val="00C826AB"/>
    <w:rsid w:val="00C82F3E"/>
    <w:rsid w:val="00C82F7A"/>
    <w:rsid w:val="00C8483A"/>
    <w:rsid w:val="00C851D1"/>
    <w:rsid w:val="00C85F5F"/>
    <w:rsid w:val="00C865C3"/>
    <w:rsid w:val="00C86AA3"/>
    <w:rsid w:val="00C87422"/>
    <w:rsid w:val="00C87430"/>
    <w:rsid w:val="00C87E97"/>
    <w:rsid w:val="00C9081B"/>
    <w:rsid w:val="00C91501"/>
    <w:rsid w:val="00C91F84"/>
    <w:rsid w:val="00C9422A"/>
    <w:rsid w:val="00C9432A"/>
    <w:rsid w:val="00C94848"/>
    <w:rsid w:val="00C9517A"/>
    <w:rsid w:val="00C95511"/>
    <w:rsid w:val="00C95EB5"/>
    <w:rsid w:val="00C9614D"/>
    <w:rsid w:val="00C96A9F"/>
    <w:rsid w:val="00C97F23"/>
    <w:rsid w:val="00CA0704"/>
    <w:rsid w:val="00CA25B7"/>
    <w:rsid w:val="00CA2719"/>
    <w:rsid w:val="00CA2816"/>
    <w:rsid w:val="00CA2FBA"/>
    <w:rsid w:val="00CA3376"/>
    <w:rsid w:val="00CA4130"/>
    <w:rsid w:val="00CA4592"/>
    <w:rsid w:val="00CA754A"/>
    <w:rsid w:val="00CB0592"/>
    <w:rsid w:val="00CB0F18"/>
    <w:rsid w:val="00CB1A42"/>
    <w:rsid w:val="00CB23DB"/>
    <w:rsid w:val="00CB26D9"/>
    <w:rsid w:val="00CB2775"/>
    <w:rsid w:val="00CB397B"/>
    <w:rsid w:val="00CB5191"/>
    <w:rsid w:val="00CB5D03"/>
    <w:rsid w:val="00CB5DE6"/>
    <w:rsid w:val="00CB608F"/>
    <w:rsid w:val="00CB612C"/>
    <w:rsid w:val="00CB6994"/>
    <w:rsid w:val="00CB69D4"/>
    <w:rsid w:val="00CB70E2"/>
    <w:rsid w:val="00CC0026"/>
    <w:rsid w:val="00CC0682"/>
    <w:rsid w:val="00CC0723"/>
    <w:rsid w:val="00CC088B"/>
    <w:rsid w:val="00CC134F"/>
    <w:rsid w:val="00CC32B7"/>
    <w:rsid w:val="00CC37B7"/>
    <w:rsid w:val="00CC44D4"/>
    <w:rsid w:val="00CC48B8"/>
    <w:rsid w:val="00CC5DFC"/>
    <w:rsid w:val="00CC6198"/>
    <w:rsid w:val="00CC6776"/>
    <w:rsid w:val="00CC6F26"/>
    <w:rsid w:val="00CC70DD"/>
    <w:rsid w:val="00CD059F"/>
    <w:rsid w:val="00CD1473"/>
    <w:rsid w:val="00CD17D6"/>
    <w:rsid w:val="00CD1CA7"/>
    <w:rsid w:val="00CD2A3C"/>
    <w:rsid w:val="00CD398C"/>
    <w:rsid w:val="00CD3DBC"/>
    <w:rsid w:val="00CD5B64"/>
    <w:rsid w:val="00CD65C1"/>
    <w:rsid w:val="00CD6CDC"/>
    <w:rsid w:val="00CD70F7"/>
    <w:rsid w:val="00CD7910"/>
    <w:rsid w:val="00CE035D"/>
    <w:rsid w:val="00CE04DC"/>
    <w:rsid w:val="00CE06EA"/>
    <w:rsid w:val="00CE0EA7"/>
    <w:rsid w:val="00CE1ED1"/>
    <w:rsid w:val="00CE2C98"/>
    <w:rsid w:val="00CE33BC"/>
    <w:rsid w:val="00CE34E7"/>
    <w:rsid w:val="00CE3AFE"/>
    <w:rsid w:val="00CE47DF"/>
    <w:rsid w:val="00CE4E03"/>
    <w:rsid w:val="00CE4F4C"/>
    <w:rsid w:val="00CE50F0"/>
    <w:rsid w:val="00CE62BA"/>
    <w:rsid w:val="00CE7B65"/>
    <w:rsid w:val="00CF0E22"/>
    <w:rsid w:val="00CF18B3"/>
    <w:rsid w:val="00CF1A75"/>
    <w:rsid w:val="00CF1B8C"/>
    <w:rsid w:val="00CF2D73"/>
    <w:rsid w:val="00CF2E67"/>
    <w:rsid w:val="00CF2F63"/>
    <w:rsid w:val="00CF38C9"/>
    <w:rsid w:val="00CF39D1"/>
    <w:rsid w:val="00CF44DC"/>
    <w:rsid w:val="00CF5CC4"/>
    <w:rsid w:val="00CF5CCC"/>
    <w:rsid w:val="00CF6AF8"/>
    <w:rsid w:val="00CF6F6F"/>
    <w:rsid w:val="00D00402"/>
    <w:rsid w:val="00D004E5"/>
    <w:rsid w:val="00D004F4"/>
    <w:rsid w:val="00D00676"/>
    <w:rsid w:val="00D008CB"/>
    <w:rsid w:val="00D00FAF"/>
    <w:rsid w:val="00D01822"/>
    <w:rsid w:val="00D01FE7"/>
    <w:rsid w:val="00D0265E"/>
    <w:rsid w:val="00D026E9"/>
    <w:rsid w:val="00D02DD1"/>
    <w:rsid w:val="00D03302"/>
    <w:rsid w:val="00D03F26"/>
    <w:rsid w:val="00D043FE"/>
    <w:rsid w:val="00D04A75"/>
    <w:rsid w:val="00D05567"/>
    <w:rsid w:val="00D061EE"/>
    <w:rsid w:val="00D06541"/>
    <w:rsid w:val="00D06A61"/>
    <w:rsid w:val="00D06CFA"/>
    <w:rsid w:val="00D07722"/>
    <w:rsid w:val="00D07CC1"/>
    <w:rsid w:val="00D10164"/>
    <w:rsid w:val="00D11059"/>
    <w:rsid w:val="00D1158F"/>
    <w:rsid w:val="00D11893"/>
    <w:rsid w:val="00D12098"/>
    <w:rsid w:val="00D123D8"/>
    <w:rsid w:val="00D12978"/>
    <w:rsid w:val="00D13D91"/>
    <w:rsid w:val="00D15B53"/>
    <w:rsid w:val="00D1667A"/>
    <w:rsid w:val="00D17221"/>
    <w:rsid w:val="00D207D4"/>
    <w:rsid w:val="00D21442"/>
    <w:rsid w:val="00D214B5"/>
    <w:rsid w:val="00D24021"/>
    <w:rsid w:val="00D25741"/>
    <w:rsid w:val="00D26C12"/>
    <w:rsid w:val="00D26F59"/>
    <w:rsid w:val="00D2717F"/>
    <w:rsid w:val="00D27BB6"/>
    <w:rsid w:val="00D308B1"/>
    <w:rsid w:val="00D30CCA"/>
    <w:rsid w:val="00D30ECC"/>
    <w:rsid w:val="00D31C38"/>
    <w:rsid w:val="00D31F91"/>
    <w:rsid w:val="00D32ECE"/>
    <w:rsid w:val="00D375A7"/>
    <w:rsid w:val="00D40845"/>
    <w:rsid w:val="00D40B7B"/>
    <w:rsid w:val="00D40B87"/>
    <w:rsid w:val="00D40C2E"/>
    <w:rsid w:val="00D40FD8"/>
    <w:rsid w:val="00D4115B"/>
    <w:rsid w:val="00D414E5"/>
    <w:rsid w:val="00D41ADB"/>
    <w:rsid w:val="00D43737"/>
    <w:rsid w:val="00D445C8"/>
    <w:rsid w:val="00D447DD"/>
    <w:rsid w:val="00D447ED"/>
    <w:rsid w:val="00D45445"/>
    <w:rsid w:val="00D45639"/>
    <w:rsid w:val="00D45B61"/>
    <w:rsid w:val="00D4643B"/>
    <w:rsid w:val="00D46603"/>
    <w:rsid w:val="00D4679A"/>
    <w:rsid w:val="00D468F5"/>
    <w:rsid w:val="00D469E6"/>
    <w:rsid w:val="00D46BC6"/>
    <w:rsid w:val="00D46F23"/>
    <w:rsid w:val="00D478C1"/>
    <w:rsid w:val="00D47E0B"/>
    <w:rsid w:val="00D47F9F"/>
    <w:rsid w:val="00D5065B"/>
    <w:rsid w:val="00D511F9"/>
    <w:rsid w:val="00D51458"/>
    <w:rsid w:val="00D5151A"/>
    <w:rsid w:val="00D5166C"/>
    <w:rsid w:val="00D52612"/>
    <w:rsid w:val="00D529F5"/>
    <w:rsid w:val="00D53874"/>
    <w:rsid w:val="00D539CF"/>
    <w:rsid w:val="00D53D20"/>
    <w:rsid w:val="00D54293"/>
    <w:rsid w:val="00D544A1"/>
    <w:rsid w:val="00D54E71"/>
    <w:rsid w:val="00D55010"/>
    <w:rsid w:val="00D56212"/>
    <w:rsid w:val="00D5637C"/>
    <w:rsid w:val="00D5689B"/>
    <w:rsid w:val="00D5752C"/>
    <w:rsid w:val="00D577AD"/>
    <w:rsid w:val="00D60DC3"/>
    <w:rsid w:val="00D61ACC"/>
    <w:rsid w:val="00D61F8A"/>
    <w:rsid w:val="00D6299B"/>
    <w:rsid w:val="00D63539"/>
    <w:rsid w:val="00D63812"/>
    <w:rsid w:val="00D63BD2"/>
    <w:rsid w:val="00D6622C"/>
    <w:rsid w:val="00D6630E"/>
    <w:rsid w:val="00D664A6"/>
    <w:rsid w:val="00D67388"/>
    <w:rsid w:val="00D705A7"/>
    <w:rsid w:val="00D71D14"/>
    <w:rsid w:val="00D72395"/>
    <w:rsid w:val="00D7321B"/>
    <w:rsid w:val="00D73560"/>
    <w:rsid w:val="00D73783"/>
    <w:rsid w:val="00D739D9"/>
    <w:rsid w:val="00D74F40"/>
    <w:rsid w:val="00D75081"/>
    <w:rsid w:val="00D7532D"/>
    <w:rsid w:val="00D76215"/>
    <w:rsid w:val="00D7669F"/>
    <w:rsid w:val="00D77022"/>
    <w:rsid w:val="00D77428"/>
    <w:rsid w:val="00D80A0C"/>
    <w:rsid w:val="00D81FF2"/>
    <w:rsid w:val="00D8289A"/>
    <w:rsid w:val="00D83ACB"/>
    <w:rsid w:val="00D8400F"/>
    <w:rsid w:val="00D86B44"/>
    <w:rsid w:val="00D8706D"/>
    <w:rsid w:val="00D877AE"/>
    <w:rsid w:val="00D87D19"/>
    <w:rsid w:val="00D87F4F"/>
    <w:rsid w:val="00D90EDE"/>
    <w:rsid w:val="00D90FB9"/>
    <w:rsid w:val="00D92E59"/>
    <w:rsid w:val="00D94579"/>
    <w:rsid w:val="00D949B5"/>
    <w:rsid w:val="00D95FF7"/>
    <w:rsid w:val="00D9648C"/>
    <w:rsid w:val="00D9794A"/>
    <w:rsid w:val="00DA086B"/>
    <w:rsid w:val="00DA08BE"/>
    <w:rsid w:val="00DA0AA0"/>
    <w:rsid w:val="00DA1488"/>
    <w:rsid w:val="00DA20EB"/>
    <w:rsid w:val="00DA341D"/>
    <w:rsid w:val="00DA45D3"/>
    <w:rsid w:val="00DA4666"/>
    <w:rsid w:val="00DA5F5D"/>
    <w:rsid w:val="00DA6660"/>
    <w:rsid w:val="00DA75EF"/>
    <w:rsid w:val="00DA7811"/>
    <w:rsid w:val="00DB08BB"/>
    <w:rsid w:val="00DB1027"/>
    <w:rsid w:val="00DB1826"/>
    <w:rsid w:val="00DB1877"/>
    <w:rsid w:val="00DB1AF1"/>
    <w:rsid w:val="00DB1D7A"/>
    <w:rsid w:val="00DB2A03"/>
    <w:rsid w:val="00DB2A62"/>
    <w:rsid w:val="00DB2EFF"/>
    <w:rsid w:val="00DB38B4"/>
    <w:rsid w:val="00DB3B0E"/>
    <w:rsid w:val="00DB4AC4"/>
    <w:rsid w:val="00DB5130"/>
    <w:rsid w:val="00DB55DF"/>
    <w:rsid w:val="00DB5762"/>
    <w:rsid w:val="00DB5769"/>
    <w:rsid w:val="00DB66BD"/>
    <w:rsid w:val="00DB677C"/>
    <w:rsid w:val="00DB7706"/>
    <w:rsid w:val="00DB7DC6"/>
    <w:rsid w:val="00DC01A3"/>
    <w:rsid w:val="00DC020B"/>
    <w:rsid w:val="00DC137A"/>
    <w:rsid w:val="00DC1A5E"/>
    <w:rsid w:val="00DC2763"/>
    <w:rsid w:val="00DC2CB1"/>
    <w:rsid w:val="00DC2E86"/>
    <w:rsid w:val="00DC2F1D"/>
    <w:rsid w:val="00DC309F"/>
    <w:rsid w:val="00DC4F41"/>
    <w:rsid w:val="00DC52DC"/>
    <w:rsid w:val="00DC5891"/>
    <w:rsid w:val="00DC5C81"/>
    <w:rsid w:val="00DC7DA3"/>
    <w:rsid w:val="00DD0149"/>
    <w:rsid w:val="00DD0E43"/>
    <w:rsid w:val="00DD230A"/>
    <w:rsid w:val="00DD2A97"/>
    <w:rsid w:val="00DD3D23"/>
    <w:rsid w:val="00DD4210"/>
    <w:rsid w:val="00DD4905"/>
    <w:rsid w:val="00DD54A1"/>
    <w:rsid w:val="00DD592A"/>
    <w:rsid w:val="00DD6FDA"/>
    <w:rsid w:val="00DD7D31"/>
    <w:rsid w:val="00DE049E"/>
    <w:rsid w:val="00DE09D3"/>
    <w:rsid w:val="00DE0C57"/>
    <w:rsid w:val="00DE0E10"/>
    <w:rsid w:val="00DE0FCE"/>
    <w:rsid w:val="00DE1374"/>
    <w:rsid w:val="00DE13BA"/>
    <w:rsid w:val="00DE1B71"/>
    <w:rsid w:val="00DE246F"/>
    <w:rsid w:val="00DE2F76"/>
    <w:rsid w:val="00DE3935"/>
    <w:rsid w:val="00DE3A11"/>
    <w:rsid w:val="00DE3C60"/>
    <w:rsid w:val="00DE49B3"/>
    <w:rsid w:val="00DE5E07"/>
    <w:rsid w:val="00DE6052"/>
    <w:rsid w:val="00DE6A1B"/>
    <w:rsid w:val="00DE70AF"/>
    <w:rsid w:val="00DE754B"/>
    <w:rsid w:val="00DE7917"/>
    <w:rsid w:val="00DE7B97"/>
    <w:rsid w:val="00DF0265"/>
    <w:rsid w:val="00DF0724"/>
    <w:rsid w:val="00DF16DB"/>
    <w:rsid w:val="00DF260D"/>
    <w:rsid w:val="00DF355D"/>
    <w:rsid w:val="00DF3997"/>
    <w:rsid w:val="00DF3B49"/>
    <w:rsid w:val="00DF3E85"/>
    <w:rsid w:val="00DF3F1F"/>
    <w:rsid w:val="00DF4258"/>
    <w:rsid w:val="00DF433D"/>
    <w:rsid w:val="00DF4BB3"/>
    <w:rsid w:val="00DF5575"/>
    <w:rsid w:val="00DF6046"/>
    <w:rsid w:val="00DF6DCB"/>
    <w:rsid w:val="00DF75CC"/>
    <w:rsid w:val="00E0022E"/>
    <w:rsid w:val="00E012F5"/>
    <w:rsid w:val="00E026A1"/>
    <w:rsid w:val="00E028B5"/>
    <w:rsid w:val="00E02D05"/>
    <w:rsid w:val="00E041A7"/>
    <w:rsid w:val="00E0444A"/>
    <w:rsid w:val="00E04818"/>
    <w:rsid w:val="00E05550"/>
    <w:rsid w:val="00E05647"/>
    <w:rsid w:val="00E05D65"/>
    <w:rsid w:val="00E07485"/>
    <w:rsid w:val="00E10134"/>
    <w:rsid w:val="00E1032D"/>
    <w:rsid w:val="00E10738"/>
    <w:rsid w:val="00E10C91"/>
    <w:rsid w:val="00E10EA5"/>
    <w:rsid w:val="00E1261E"/>
    <w:rsid w:val="00E1261F"/>
    <w:rsid w:val="00E12DCE"/>
    <w:rsid w:val="00E13119"/>
    <w:rsid w:val="00E137BE"/>
    <w:rsid w:val="00E14039"/>
    <w:rsid w:val="00E15139"/>
    <w:rsid w:val="00E15492"/>
    <w:rsid w:val="00E16150"/>
    <w:rsid w:val="00E163F7"/>
    <w:rsid w:val="00E16A8C"/>
    <w:rsid w:val="00E17010"/>
    <w:rsid w:val="00E2031C"/>
    <w:rsid w:val="00E207E3"/>
    <w:rsid w:val="00E20B18"/>
    <w:rsid w:val="00E20C4B"/>
    <w:rsid w:val="00E210DB"/>
    <w:rsid w:val="00E21504"/>
    <w:rsid w:val="00E21FD1"/>
    <w:rsid w:val="00E2335B"/>
    <w:rsid w:val="00E2375E"/>
    <w:rsid w:val="00E23C21"/>
    <w:rsid w:val="00E23D39"/>
    <w:rsid w:val="00E240C0"/>
    <w:rsid w:val="00E240DA"/>
    <w:rsid w:val="00E24237"/>
    <w:rsid w:val="00E25741"/>
    <w:rsid w:val="00E260AF"/>
    <w:rsid w:val="00E266F3"/>
    <w:rsid w:val="00E26A03"/>
    <w:rsid w:val="00E26AC4"/>
    <w:rsid w:val="00E2741E"/>
    <w:rsid w:val="00E277DA"/>
    <w:rsid w:val="00E27A30"/>
    <w:rsid w:val="00E30645"/>
    <w:rsid w:val="00E3095B"/>
    <w:rsid w:val="00E31194"/>
    <w:rsid w:val="00E32B20"/>
    <w:rsid w:val="00E3307C"/>
    <w:rsid w:val="00E33CF3"/>
    <w:rsid w:val="00E35427"/>
    <w:rsid w:val="00E35912"/>
    <w:rsid w:val="00E3641D"/>
    <w:rsid w:val="00E3782B"/>
    <w:rsid w:val="00E41359"/>
    <w:rsid w:val="00E41EB6"/>
    <w:rsid w:val="00E42BC8"/>
    <w:rsid w:val="00E42F06"/>
    <w:rsid w:val="00E4351D"/>
    <w:rsid w:val="00E4367D"/>
    <w:rsid w:val="00E43C38"/>
    <w:rsid w:val="00E44063"/>
    <w:rsid w:val="00E4477D"/>
    <w:rsid w:val="00E448BB"/>
    <w:rsid w:val="00E46B16"/>
    <w:rsid w:val="00E47517"/>
    <w:rsid w:val="00E47774"/>
    <w:rsid w:val="00E47B95"/>
    <w:rsid w:val="00E512F0"/>
    <w:rsid w:val="00E522F3"/>
    <w:rsid w:val="00E5261F"/>
    <w:rsid w:val="00E545BC"/>
    <w:rsid w:val="00E54D53"/>
    <w:rsid w:val="00E55550"/>
    <w:rsid w:val="00E56C36"/>
    <w:rsid w:val="00E56EF3"/>
    <w:rsid w:val="00E572FA"/>
    <w:rsid w:val="00E579F9"/>
    <w:rsid w:val="00E6047C"/>
    <w:rsid w:val="00E60672"/>
    <w:rsid w:val="00E62AF8"/>
    <w:rsid w:val="00E643D0"/>
    <w:rsid w:val="00E64ADA"/>
    <w:rsid w:val="00E65A15"/>
    <w:rsid w:val="00E677F4"/>
    <w:rsid w:val="00E70A02"/>
    <w:rsid w:val="00E70C61"/>
    <w:rsid w:val="00E70FDA"/>
    <w:rsid w:val="00E71062"/>
    <w:rsid w:val="00E715C5"/>
    <w:rsid w:val="00E71F20"/>
    <w:rsid w:val="00E72125"/>
    <w:rsid w:val="00E7217E"/>
    <w:rsid w:val="00E72BE2"/>
    <w:rsid w:val="00E72EC4"/>
    <w:rsid w:val="00E72EFC"/>
    <w:rsid w:val="00E743D1"/>
    <w:rsid w:val="00E74ADD"/>
    <w:rsid w:val="00E74AE7"/>
    <w:rsid w:val="00E753E3"/>
    <w:rsid w:val="00E7641B"/>
    <w:rsid w:val="00E76DB6"/>
    <w:rsid w:val="00E7743F"/>
    <w:rsid w:val="00E77913"/>
    <w:rsid w:val="00E77DE8"/>
    <w:rsid w:val="00E80477"/>
    <w:rsid w:val="00E80523"/>
    <w:rsid w:val="00E8091A"/>
    <w:rsid w:val="00E81327"/>
    <w:rsid w:val="00E81DC9"/>
    <w:rsid w:val="00E82AFA"/>
    <w:rsid w:val="00E83490"/>
    <w:rsid w:val="00E834A7"/>
    <w:rsid w:val="00E8424F"/>
    <w:rsid w:val="00E84895"/>
    <w:rsid w:val="00E849F0"/>
    <w:rsid w:val="00E8701D"/>
    <w:rsid w:val="00E87240"/>
    <w:rsid w:val="00E873B5"/>
    <w:rsid w:val="00E874C3"/>
    <w:rsid w:val="00E877C4"/>
    <w:rsid w:val="00E902EC"/>
    <w:rsid w:val="00E90BCD"/>
    <w:rsid w:val="00E90DF7"/>
    <w:rsid w:val="00E90FEB"/>
    <w:rsid w:val="00E91050"/>
    <w:rsid w:val="00E91991"/>
    <w:rsid w:val="00E921CE"/>
    <w:rsid w:val="00E935B8"/>
    <w:rsid w:val="00E9366B"/>
    <w:rsid w:val="00E93FBB"/>
    <w:rsid w:val="00E94808"/>
    <w:rsid w:val="00E94852"/>
    <w:rsid w:val="00E968D8"/>
    <w:rsid w:val="00E973B3"/>
    <w:rsid w:val="00E97779"/>
    <w:rsid w:val="00E9794F"/>
    <w:rsid w:val="00E979E8"/>
    <w:rsid w:val="00E97A78"/>
    <w:rsid w:val="00EA0E35"/>
    <w:rsid w:val="00EA1434"/>
    <w:rsid w:val="00EA379D"/>
    <w:rsid w:val="00EA3B60"/>
    <w:rsid w:val="00EA426A"/>
    <w:rsid w:val="00EA4878"/>
    <w:rsid w:val="00EA596C"/>
    <w:rsid w:val="00EA5A7E"/>
    <w:rsid w:val="00EA5E68"/>
    <w:rsid w:val="00EA698C"/>
    <w:rsid w:val="00EA74A9"/>
    <w:rsid w:val="00EA7568"/>
    <w:rsid w:val="00EA795A"/>
    <w:rsid w:val="00EB04C3"/>
    <w:rsid w:val="00EB0B00"/>
    <w:rsid w:val="00EB1094"/>
    <w:rsid w:val="00EB178D"/>
    <w:rsid w:val="00EB278C"/>
    <w:rsid w:val="00EB320A"/>
    <w:rsid w:val="00EB3F10"/>
    <w:rsid w:val="00EB4015"/>
    <w:rsid w:val="00EB424E"/>
    <w:rsid w:val="00EB436C"/>
    <w:rsid w:val="00EB4828"/>
    <w:rsid w:val="00EB5C5B"/>
    <w:rsid w:val="00EB65AC"/>
    <w:rsid w:val="00EB7EE9"/>
    <w:rsid w:val="00EC0177"/>
    <w:rsid w:val="00EC070F"/>
    <w:rsid w:val="00EC0E04"/>
    <w:rsid w:val="00EC1914"/>
    <w:rsid w:val="00EC1947"/>
    <w:rsid w:val="00EC1A27"/>
    <w:rsid w:val="00EC22C0"/>
    <w:rsid w:val="00EC36CD"/>
    <w:rsid w:val="00EC3C75"/>
    <w:rsid w:val="00EC4878"/>
    <w:rsid w:val="00EC4AAA"/>
    <w:rsid w:val="00EC4E25"/>
    <w:rsid w:val="00EC76DF"/>
    <w:rsid w:val="00EC798A"/>
    <w:rsid w:val="00EC7FA3"/>
    <w:rsid w:val="00ED028C"/>
    <w:rsid w:val="00ED058B"/>
    <w:rsid w:val="00ED2441"/>
    <w:rsid w:val="00ED30B6"/>
    <w:rsid w:val="00ED4BE7"/>
    <w:rsid w:val="00ED5668"/>
    <w:rsid w:val="00ED56C8"/>
    <w:rsid w:val="00ED57B0"/>
    <w:rsid w:val="00ED6457"/>
    <w:rsid w:val="00ED6491"/>
    <w:rsid w:val="00ED719D"/>
    <w:rsid w:val="00ED7DC4"/>
    <w:rsid w:val="00EE0423"/>
    <w:rsid w:val="00EE04EA"/>
    <w:rsid w:val="00EE08BD"/>
    <w:rsid w:val="00EE0C5B"/>
    <w:rsid w:val="00EE14E2"/>
    <w:rsid w:val="00EE18EF"/>
    <w:rsid w:val="00EE41EA"/>
    <w:rsid w:val="00EE4506"/>
    <w:rsid w:val="00EE505B"/>
    <w:rsid w:val="00EE50D1"/>
    <w:rsid w:val="00EE5619"/>
    <w:rsid w:val="00EE66A4"/>
    <w:rsid w:val="00EE73B3"/>
    <w:rsid w:val="00EE7B8A"/>
    <w:rsid w:val="00EE7F97"/>
    <w:rsid w:val="00EF06BA"/>
    <w:rsid w:val="00EF0FF1"/>
    <w:rsid w:val="00EF17AB"/>
    <w:rsid w:val="00EF1C73"/>
    <w:rsid w:val="00EF378B"/>
    <w:rsid w:val="00EF4593"/>
    <w:rsid w:val="00EF46C0"/>
    <w:rsid w:val="00EF5439"/>
    <w:rsid w:val="00EF61F2"/>
    <w:rsid w:val="00EF622D"/>
    <w:rsid w:val="00EF6334"/>
    <w:rsid w:val="00EF6BBF"/>
    <w:rsid w:val="00EF7313"/>
    <w:rsid w:val="00EF7940"/>
    <w:rsid w:val="00EF7DFD"/>
    <w:rsid w:val="00EF7FAD"/>
    <w:rsid w:val="00F00184"/>
    <w:rsid w:val="00F00482"/>
    <w:rsid w:val="00F008B0"/>
    <w:rsid w:val="00F00973"/>
    <w:rsid w:val="00F00F10"/>
    <w:rsid w:val="00F01130"/>
    <w:rsid w:val="00F01C6D"/>
    <w:rsid w:val="00F02846"/>
    <w:rsid w:val="00F02954"/>
    <w:rsid w:val="00F029F4"/>
    <w:rsid w:val="00F02C24"/>
    <w:rsid w:val="00F02E20"/>
    <w:rsid w:val="00F031A2"/>
    <w:rsid w:val="00F0393B"/>
    <w:rsid w:val="00F042D8"/>
    <w:rsid w:val="00F04386"/>
    <w:rsid w:val="00F04415"/>
    <w:rsid w:val="00F04A76"/>
    <w:rsid w:val="00F04BE0"/>
    <w:rsid w:val="00F04C5E"/>
    <w:rsid w:val="00F04FE3"/>
    <w:rsid w:val="00F055D1"/>
    <w:rsid w:val="00F057C1"/>
    <w:rsid w:val="00F0726C"/>
    <w:rsid w:val="00F0754E"/>
    <w:rsid w:val="00F07FB3"/>
    <w:rsid w:val="00F10ED2"/>
    <w:rsid w:val="00F1131F"/>
    <w:rsid w:val="00F11374"/>
    <w:rsid w:val="00F11381"/>
    <w:rsid w:val="00F11DB4"/>
    <w:rsid w:val="00F12515"/>
    <w:rsid w:val="00F12811"/>
    <w:rsid w:val="00F12B96"/>
    <w:rsid w:val="00F13142"/>
    <w:rsid w:val="00F137EF"/>
    <w:rsid w:val="00F13B15"/>
    <w:rsid w:val="00F13E00"/>
    <w:rsid w:val="00F14050"/>
    <w:rsid w:val="00F14695"/>
    <w:rsid w:val="00F14718"/>
    <w:rsid w:val="00F14FFC"/>
    <w:rsid w:val="00F15CDD"/>
    <w:rsid w:val="00F16051"/>
    <w:rsid w:val="00F1727B"/>
    <w:rsid w:val="00F17DFA"/>
    <w:rsid w:val="00F20123"/>
    <w:rsid w:val="00F20237"/>
    <w:rsid w:val="00F2039F"/>
    <w:rsid w:val="00F20491"/>
    <w:rsid w:val="00F20575"/>
    <w:rsid w:val="00F20858"/>
    <w:rsid w:val="00F20AF6"/>
    <w:rsid w:val="00F21143"/>
    <w:rsid w:val="00F211E7"/>
    <w:rsid w:val="00F2162B"/>
    <w:rsid w:val="00F218CE"/>
    <w:rsid w:val="00F21A02"/>
    <w:rsid w:val="00F21AC9"/>
    <w:rsid w:val="00F21B45"/>
    <w:rsid w:val="00F22966"/>
    <w:rsid w:val="00F22A97"/>
    <w:rsid w:val="00F22B0A"/>
    <w:rsid w:val="00F22FC8"/>
    <w:rsid w:val="00F237D0"/>
    <w:rsid w:val="00F2397F"/>
    <w:rsid w:val="00F23F19"/>
    <w:rsid w:val="00F247BB"/>
    <w:rsid w:val="00F24AB2"/>
    <w:rsid w:val="00F24E43"/>
    <w:rsid w:val="00F24F79"/>
    <w:rsid w:val="00F26048"/>
    <w:rsid w:val="00F26264"/>
    <w:rsid w:val="00F26FC2"/>
    <w:rsid w:val="00F2737A"/>
    <w:rsid w:val="00F30F53"/>
    <w:rsid w:val="00F32560"/>
    <w:rsid w:val="00F32799"/>
    <w:rsid w:val="00F34CEC"/>
    <w:rsid w:val="00F34E24"/>
    <w:rsid w:val="00F356E7"/>
    <w:rsid w:val="00F36DA0"/>
    <w:rsid w:val="00F375B8"/>
    <w:rsid w:val="00F375BF"/>
    <w:rsid w:val="00F37EF0"/>
    <w:rsid w:val="00F40E62"/>
    <w:rsid w:val="00F41454"/>
    <w:rsid w:val="00F41860"/>
    <w:rsid w:val="00F41DCA"/>
    <w:rsid w:val="00F42C0E"/>
    <w:rsid w:val="00F42F0A"/>
    <w:rsid w:val="00F43E5E"/>
    <w:rsid w:val="00F44913"/>
    <w:rsid w:val="00F449EE"/>
    <w:rsid w:val="00F45A5A"/>
    <w:rsid w:val="00F47831"/>
    <w:rsid w:val="00F47832"/>
    <w:rsid w:val="00F47C92"/>
    <w:rsid w:val="00F50576"/>
    <w:rsid w:val="00F5081B"/>
    <w:rsid w:val="00F51972"/>
    <w:rsid w:val="00F51C5B"/>
    <w:rsid w:val="00F51D1F"/>
    <w:rsid w:val="00F51F45"/>
    <w:rsid w:val="00F52E3D"/>
    <w:rsid w:val="00F5440E"/>
    <w:rsid w:val="00F54932"/>
    <w:rsid w:val="00F54C39"/>
    <w:rsid w:val="00F56765"/>
    <w:rsid w:val="00F56C49"/>
    <w:rsid w:val="00F56D18"/>
    <w:rsid w:val="00F57158"/>
    <w:rsid w:val="00F6065A"/>
    <w:rsid w:val="00F6090D"/>
    <w:rsid w:val="00F60B8B"/>
    <w:rsid w:val="00F60F6A"/>
    <w:rsid w:val="00F61538"/>
    <w:rsid w:val="00F6156C"/>
    <w:rsid w:val="00F626E8"/>
    <w:rsid w:val="00F62818"/>
    <w:rsid w:val="00F62820"/>
    <w:rsid w:val="00F64DD2"/>
    <w:rsid w:val="00F64E0A"/>
    <w:rsid w:val="00F65625"/>
    <w:rsid w:val="00F659A3"/>
    <w:rsid w:val="00F65B6E"/>
    <w:rsid w:val="00F703F0"/>
    <w:rsid w:val="00F71D3F"/>
    <w:rsid w:val="00F71FD1"/>
    <w:rsid w:val="00F7320A"/>
    <w:rsid w:val="00F73FD7"/>
    <w:rsid w:val="00F74EB9"/>
    <w:rsid w:val="00F75F35"/>
    <w:rsid w:val="00F76633"/>
    <w:rsid w:val="00F76656"/>
    <w:rsid w:val="00F76B7C"/>
    <w:rsid w:val="00F77203"/>
    <w:rsid w:val="00F77CA2"/>
    <w:rsid w:val="00F809F4"/>
    <w:rsid w:val="00F8322E"/>
    <w:rsid w:val="00F843D1"/>
    <w:rsid w:val="00F84F21"/>
    <w:rsid w:val="00F85336"/>
    <w:rsid w:val="00F867EC"/>
    <w:rsid w:val="00F868B5"/>
    <w:rsid w:val="00F87731"/>
    <w:rsid w:val="00F8779F"/>
    <w:rsid w:val="00F877DB"/>
    <w:rsid w:val="00F87AD8"/>
    <w:rsid w:val="00F87B15"/>
    <w:rsid w:val="00F90158"/>
    <w:rsid w:val="00F901D5"/>
    <w:rsid w:val="00F90626"/>
    <w:rsid w:val="00F90C46"/>
    <w:rsid w:val="00F91776"/>
    <w:rsid w:val="00F91A08"/>
    <w:rsid w:val="00F92F24"/>
    <w:rsid w:val="00F934C2"/>
    <w:rsid w:val="00F93AA1"/>
    <w:rsid w:val="00F93AD2"/>
    <w:rsid w:val="00F955EA"/>
    <w:rsid w:val="00F9612A"/>
    <w:rsid w:val="00F96BD1"/>
    <w:rsid w:val="00F96E58"/>
    <w:rsid w:val="00F97439"/>
    <w:rsid w:val="00F9780B"/>
    <w:rsid w:val="00F97FE6"/>
    <w:rsid w:val="00FA02D7"/>
    <w:rsid w:val="00FA0491"/>
    <w:rsid w:val="00FA26C3"/>
    <w:rsid w:val="00FA2983"/>
    <w:rsid w:val="00FA3E15"/>
    <w:rsid w:val="00FA3FED"/>
    <w:rsid w:val="00FA4EFB"/>
    <w:rsid w:val="00FA5048"/>
    <w:rsid w:val="00FA5F95"/>
    <w:rsid w:val="00FA62DB"/>
    <w:rsid w:val="00FA638C"/>
    <w:rsid w:val="00FA63C8"/>
    <w:rsid w:val="00FA72B1"/>
    <w:rsid w:val="00FA7D25"/>
    <w:rsid w:val="00FB0B27"/>
    <w:rsid w:val="00FB0DD2"/>
    <w:rsid w:val="00FB14D3"/>
    <w:rsid w:val="00FB1A96"/>
    <w:rsid w:val="00FB1D86"/>
    <w:rsid w:val="00FB26D8"/>
    <w:rsid w:val="00FB27F8"/>
    <w:rsid w:val="00FB298B"/>
    <w:rsid w:val="00FB33FE"/>
    <w:rsid w:val="00FB37CB"/>
    <w:rsid w:val="00FB3A5E"/>
    <w:rsid w:val="00FB453C"/>
    <w:rsid w:val="00FB4BA6"/>
    <w:rsid w:val="00FB5320"/>
    <w:rsid w:val="00FB5839"/>
    <w:rsid w:val="00FB659B"/>
    <w:rsid w:val="00FB65CC"/>
    <w:rsid w:val="00FB68D2"/>
    <w:rsid w:val="00FB6904"/>
    <w:rsid w:val="00FB708F"/>
    <w:rsid w:val="00FB7FDC"/>
    <w:rsid w:val="00FC094D"/>
    <w:rsid w:val="00FC0BEF"/>
    <w:rsid w:val="00FC1BA6"/>
    <w:rsid w:val="00FC1CB3"/>
    <w:rsid w:val="00FC2412"/>
    <w:rsid w:val="00FC2AF2"/>
    <w:rsid w:val="00FC33B2"/>
    <w:rsid w:val="00FC4203"/>
    <w:rsid w:val="00FC4CC6"/>
    <w:rsid w:val="00FC50C9"/>
    <w:rsid w:val="00FC50E9"/>
    <w:rsid w:val="00FC5201"/>
    <w:rsid w:val="00FC542B"/>
    <w:rsid w:val="00FC55DE"/>
    <w:rsid w:val="00FC57F7"/>
    <w:rsid w:val="00FC5835"/>
    <w:rsid w:val="00FC6308"/>
    <w:rsid w:val="00FC632B"/>
    <w:rsid w:val="00FD0738"/>
    <w:rsid w:val="00FD0E2E"/>
    <w:rsid w:val="00FD0FA7"/>
    <w:rsid w:val="00FD1021"/>
    <w:rsid w:val="00FD1505"/>
    <w:rsid w:val="00FD19A6"/>
    <w:rsid w:val="00FD1BA5"/>
    <w:rsid w:val="00FD291B"/>
    <w:rsid w:val="00FD3B55"/>
    <w:rsid w:val="00FD4293"/>
    <w:rsid w:val="00FD42D6"/>
    <w:rsid w:val="00FD44D4"/>
    <w:rsid w:val="00FD4C2A"/>
    <w:rsid w:val="00FE0291"/>
    <w:rsid w:val="00FE09E6"/>
    <w:rsid w:val="00FE12A8"/>
    <w:rsid w:val="00FE131B"/>
    <w:rsid w:val="00FE1C5A"/>
    <w:rsid w:val="00FE2D2F"/>
    <w:rsid w:val="00FE341D"/>
    <w:rsid w:val="00FE4360"/>
    <w:rsid w:val="00FE4D11"/>
    <w:rsid w:val="00FE62D2"/>
    <w:rsid w:val="00FE7E2C"/>
    <w:rsid w:val="00FF01B8"/>
    <w:rsid w:val="00FF0BA5"/>
    <w:rsid w:val="00FF148D"/>
    <w:rsid w:val="00FF1A75"/>
    <w:rsid w:val="00FF1CA8"/>
    <w:rsid w:val="00FF1E77"/>
    <w:rsid w:val="00FF21B2"/>
    <w:rsid w:val="00FF2778"/>
    <w:rsid w:val="00FF2C5C"/>
    <w:rsid w:val="00FF2E76"/>
    <w:rsid w:val="00FF387B"/>
    <w:rsid w:val="00FF41E3"/>
    <w:rsid w:val="00FF4730"/>
    <w:rsid w:val="00FF5035"/>
    <w:rsid w:val="00FF5955"/>
    <w:rsid w:val="069F6C6D"/>
    <w:rsid w:val="0C67306E"/>
    <w:rsid w:val="12EC396F"/>
    <w:rsid w:val="1B936716"/>
    <w:rsid w:val="20C744B0"/>
    <w:rsid w:val="2EAE07C3"/>
    <w:rsid w:val="31273EE5"/>
    <w:rsid w:val="38D77182"/>
    <w:rsid w:val="3BF17F3B"/>
    <w:rsid w:val="3F114001"/>
    <w:rsid w:val="3F995DFD"/>
    <w:rsid w:val="3FAE2961"/>
    <w:rsid w:val="42380E3B"/>
    <w:rsid w:val="438837D9"/>
    <w:rsid w:val="454C1AE2"/>
    <w:rsid w:val="4CEA4EB7"/>
    <w:rsid w:val="53582849"/>
    <w:rsid w:val="56E52C16"/>
    <w:rsid w:val="57FB0104"/>
    <w:rsid w:val="5A4004B1"/>
    <w:rsid w:val="616E5D6A"/>
    <w:rsid w:val="672F2253"/>
    <w:rsid w:val="6E1041EB"/>
    <w:rsid w:val="734A3ED0"/>
    <w:rsid w:val="73785000"/>
    <w:rsid w:val="74A84C94"/>
    <w:rsid w:val="7B5630D4"/>
    <w:rsid w:val="7F4703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340395"/>
  <w15:docId w15:val="{DBE2AEE9-A1EC-452D-9C4F-E688F2D3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uiPriority="9" w:unhideWhenUsed="1" w:qFormat="1"/>
    <w:lsdException w:name="heading 3" w:qFormat="1"/>
    <w:lsdException w:name="heading 4" w:locked="1" w:uiPriority="0"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uiPriority="0" w:qFormat="1"/>
    <w:lsdException w:name="header" w:qFormat="1"/>
    <w:lsdException w:name="footer" w:qFormat="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semiHidden="1" w:qFormat="1"/>
    <w:lsdException w:name="Body Text First Indent" w:semiHidden="1"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uiPriority="0" w:qFormat="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locked="1" w:semiHidden="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qFormat="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pPr>
      <w:widowControl w:val="0"/>
      <w:jc w:val="both"/>
    </w:pPr>
    <w:rPr>
      <w:kern w:val="2"/>
      <w:sz w:val="21"/>
      <w:szCs w:val="24"/>
    </w:rPr>
  </w:style>
  <w:style w:type="paragraph" w:styleId="1">
    <w:name w:val="heading 1"/>
    <w:basedOn w:val="a8"/>
    <w:next w:val="a8"/>
    <w:link w:val="10"/>
    <w:uiPriority w:val="9"/>
    <w:qFormat/>
    <w:pPr>
      <w:keepNext/>
      <w:keepLines/>
      <w:spacing w:before="340" w:after="330" w:line="578" w:lineRule="auto"/>
      <w:outlineLvl w:val="0"/>
    </w:pPr>
    <w:rPr>
      <w:b/>
      <w:bCs/>
      <w:kern w:val="44"/>
      <w:sz w:val="44"/>
      <w:szCs w:val="44"/>
    </w:rPr>
  </w:style>
  <w:style w:type="paragraph" w:styleId="2">
    <w:name w:val="heading 2"/>
    <w:basedOn w:val="a8"/>
    <w:next w:val="a8"/>
    <w:link w:val="20"/>
    <w:uiPriority w:val="9"/>
    <w:unhideWhenUsed/>
    <w:qFormat/>
    <w:locked/>
    <w:pPr>
      <w:keepNext/>
      <w:keepLines/>
      <w:spacing w:before="260" w:after="260" w:line="416" w:lineRule="auto"/>
      <w:outlineLvl w:val="1"/>
    </w:pPr>
    <w:rPr>
      <w:rFonts w:ascii="Cambria" w:hAnsi="Cambria"/>
      <w:b/>
      <w:bCs/>
      <w:sz w:val="32"/>
      <w:szCs w:val="32"/>
    </w:rPr>
  </w:style>
  <w:style w:type="paragraph" w:styleId="3">
    <w:name w:val="heading 3"/>
    <w:basedOn w:val="a8"/>
    <w:next w:val="a8"/>
    <w:link w:val="30"/>
    <w:uiPriority w:val="99"/>
    <w:qFormat/>
    <w:pPr>
      <w:keepNext/>
      <w:keepLines/>
      <w:widowControl/>
      <w:spacing w:before="260" w:after="260" w:line="416" w:lineRule="auto"/>
      <w:ind w:firstLine="360"/>
      <w:jc w:val="left"/>
      <w:outlineLvl w:val="2"/>
    </w:pPr>
    <w:rPr>
      <w:rFonts w:ascii="Calibri" w:hAnsi="Calibri"/>
      <w:b/>
      <w:bCs/>
      <w:kern w:val="0"/>
      <w:sz w:val="32"/>
      <w:szCs w:val="32"/>
    </w:rPr>
  </w:style>
  <w:style w:type="paragraph" w:styleId="4">
    <w:name w:val="heading 4"/>
    <w:basedOn w:val="a8"/>
    <w:next w:val="a8"/>
    <w:link w:val="40"/>
    <w:qFormat/>
    <w:locked/>
    <w:pPr>
      <w:keepNext/>
      <w:keepLines/>
      <w:spacing w:before="280" w:after="290" w:line="376" w:lineRule="auto"/>
      <w:outlineLvl w:val="3"/>
    </w:pPr>
    <w:rPr>
      <w:rFonts w:ascii="Arial" w:eastAsia="黑体" w:hAnsi="Arial"/>
      <w:b/>
      <w:bCs/>
      <w:sz w:val="28"/>
      <w:szCs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caption"/>
    <w:basedOn w:val="a8"/>
    <w:next w:val="a8"/>
    <w:uiPriority w:val="35"/>
    <w:qFormat/>
    <w:rPr>
      <w:rFonts w:ascii="Cambria" w:eastAsia="黑体" w:hAnsi="Cambria"/>
      <w:sz w:val="20"/>
      <w:szCs w:val="20"/>
    </w:rPr>
  </w:style>
  <w:style w:type="paragraph" w:styleId="ad">
    <w:name w:val="Document Map"/>
    <w:basedOn w:val="a8"/>
    <w:link w:val="ae"/>
    <w:uiPriority w:val="99"/>
    <w:semiHidden/>
    <w:qFormat/>
    <w:locked/>
    <w:pPr>
      <w:shd w:val="clear" w:color="auto" w:fill="000080"/>
    </w:pPr>
  </w:style>
  <w:style w:type="paragraph" w:styleId="af">
    <w:name w:val="annotation text"/>
    <w:basedOn w:val="a8"/>
    <w:link w:val="af0"/>
    <w:qFormat/>
    <w:pPr>
      <w:jc w:val="left"/>
    </w:pPr>
  </w:style>
  <w:style w:type="paragraph" w:styleId="af1">
    <w:name w:val="Body Text"/>
    <w:basedOn w:val="a8"/>
    <w:link w:val="af2"/>
    <w:uiPriority w:val="99"/>
    <w:semiHidden/>
    <w:qFormat/>
    <w:pPr>
      <w:spacing w:after="120"/>
    </w:pPr>
  </w:style>
  <w:style w:type="paragraph" w:styleId="af3">
    <w:name w:val="Body Text Indent"/>
    <w:basedOn w:val="a8"/>
    <w:link w:val="af4"/>
    <w:uiPriority w:val="99"/>
    <w:qFormat/>
    <w:pPr>
      <w:autoSpaceDE w:val="0"/>
      <w:autoSpaceDN w:val="0"/>
      <w:adjustRightInd w:val="0"/>
      <w:spacing w:line="504" w:lineRule="exact"/>
      <w:ind w:firstLine="480"/>
    </w:pPr>
    <w:rPr>
      <w:kern w:val="0"/>
      <w:sz w:val="24"/>
      <w:szCs w:val="20"/>
    </w:rPr>
  </w:style>
  <w:style w:type="paragraph" w:styleId="31">
    <w:name w:val="toc 3"/>
    <w:basedOn w:val="a8"/>
    <w:next w:val="a8"/>
    <w:uiPriority w:val="39"/>
    <w:qFormat/>
    <w:pPr>
      <w:ind w:leftChars="400" w:left="840"/>
    </w:pPr>
  </w:style>
  <w:style w:type="paragraph" w:styleId="af5">
    <w:name w:val="Date"/>
    <w:basedOn w:val="a8"/>
    <w:next w:val="a8"/>
    <w:link w:val="af6"/>
    <w:uiPriority w:val="99"/>
    <w:semiHidden/>
    <w:qFormat/>
    <w:pPr>
      <w:ind w:leftChars="2500" w:left="100"/>
    </w:pPr>
  </w:style>
  <w:style w:type="paragraph" w:styleId="21">
    <w:name w:val="Body Text Indent 2"/>
    <w:basedOn w:val="a8"/>
    <w:link w:val="22"/>
    <w:qFormat/>
    <w:locked/>
    <w:pPr>
      <w:spacing w:after="120" w:line="480" w:lineRule="auto"/>
      <w:ind w:leftChars="200" w:left="420"/>
    </w:pPr>
  </w:style>
  <w:style w:type="paragraph" w:styleId="af7">
    <w:name w:val="Balloon Text"/>
    <w:basedOn w:val="a8"/>
    <w:link w:val="af8"/>
    <w:uiPriority w:val="99"/>
    <w:qFormat/>
    <w:pPr>
      <w:widowControl/>
      <w:ind w:firstLine="360"/>
      <w:jc w:val="left"/>
    </w:pPr>
    <w:rPr>
      <w:rFonts w:ascii="Calibri" w:hAnsi="Calibri"/>
      <w:kern w:val="0"/>
      <w:sz w:val="18"/>
      <w:szCs w:val="18"/>
    </w:rPr>
  </w:style>
  <w:style w:type="paragraph" w:styleId="af9">
    <w:name w:val="footer"/>
    <w:basedOn w:val="a8"/>
    <w:link w:val="afa"/>
    <w:uiPriority w:val="99"/>
    <w:qFormat/>
    <w:pPr>
      <w:tabs>
        <w:tab w:val="center" w:pos="4153"/>
        <w:tab w:val="right" w:pos="8306"/>
      </w:tabs>
      <w:snapToGrid w:val="0"/>
      <w:jc w:val="left"/>
    </w:pPr>
    <w:rPr>
      <w:kern w:val="0"/>
      <w:sz w:val="18"/>
      <w:szCs w:val="18"/>
    </w:rPr>
  </w:style>
  <w:style w:type="paragraph" w:styleId="afb">
    <w:name w:val="header"/>
    <w:basedOn w:val="a8"/>
    <w:link w:val="afc"/>
    <w:uiPriority w:val="99"/>
    <w:qFormat/>
    <w:pPr>
      <w:widowControl/>
      <w:tabs>
        <w:tab w:val="center" w:pos="4153"/>
        <w:tab w:val="right" w:pos="8306"/>
      </w:tabs>
      <w:snapToGrid w:val="0"/>
      <w:ind w:firstLine="360"/>
      <w:jc w:val="center"/>
    </w:pPr>
    <w:rPr>
      <w:rFonts w:ascii="Calibri" w:hAnsi="Calibri"/>
      <w:kern w:val="0"/>
      <w:sz w:val="18"/>
      <w:szCs w:val="18"/>
    </w:rPr>
  </w:style>
  <w:style w:type="paragraph" w:styleId="11">
    <w:name w:val="toc 1"/>
    <w:basedOn w:val="a8"/>
    <w:next w:val="a8"/>
    <w:uiPriority w:val="39"/>
    <w:qFormat/>
    <w:pPr>
      <w:tabs>
        <w:tab w:val="right" w:leader="dot" w:pos="9241"/>
      </w:tabs>
      <w:spacing w:beforeLines="25" w:afterLines="25"/>
      <w:jc w:val="left"/>
    </w:pPr>
    <w:rPr>
      <w:rFonts w:ascii="宋体"/>
      <w:szCs w:val="21"/>
    </w:rPr>
  </w:style>
  <w:style w:type="paragraph" w:styleId="23">
    <w:name w:val="toc 2"/>
    <w:basedOn w:val="a8"/>
    <w:next w:val="a8"/>
    <w:uiPriority w:val="39"/>
    <w:qFormat/>
    <w:pPr>
      <w:ind w:leftChars="200" w:left="420"/>
    </w:pPr>
  </w:style>
  <w:style w:type="paragraph" w:styleId="afd">
    <w:name w:val="Normal (Web)"/>
    <w:basedOn w:val="a8"/>
    <w:uiPriority w:val="99"/>
    <w:qFormat/>
    <w:pPr>
      <w:widowControl/>
      <w:spacing w:before="100" w:beforeAutospacing="1" w:after="100" w:afterAutospacing="1"/>
      <w:jc w:val="left"/>
    </w:pPr>
    <w:rPr>
      <w:rFonts w:ascii="宋体" w:hAnsi="宋体" w:cs="宋体"/>
      <w:kern w:val="0"/>
      <w:sz w:val="24"/>
    </w:rPr>
  </w:style>
  <w:style w:type="paragraph" w:styleId="afe">
    <w:name w:val="Body Text First Indent"/>
    <w:basedOn w:val="af1"/>
    <w:link w:val="aff"/>
    <w:uiPriority w:val="99"/>
    <w:semiHidden/>
    <w:qFormat/>
    <w:pPr>
      <w:ind w:firstLineChars="100" w:firstLine="420"/>
    </w:pPr>
  </w:style>
  <w:style w:type="table" w:styleId="aff0">
    <w:name w:val="Table Grid"/>
    <w:basedOn w:val="aa"/>
    <w:uiPriority w:val="9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Strong"/>
    <w:uiPriority w:val="22"/>
    <w:qFormat/>
    <w:locked/>
    <w:rPr>
      <w:b/>
      <w:bCs/>
    </w:rPr>
  </w:style>
  <w:style w:type="character" w:styleId="aff2">
    <w:name w:val="Emphasis"/>
    <w:basedOn w:val="a9"/>
    <w:uiPriority w:val="20"/>
    <w:qFormat/>
    <w:locked/>
    <w:rPr>
      <w:color w:val="CC0000"/>
      <w:sz w:val="24"/>
      <w:szCs w:val="24"/>
    </w:rPr>
  </w:style>
  <w:style w:type="character" w:styleId="aff3">
    <w:name w:val="Hyperlink"/>
    <w:basedOn w:val="a9"/>
    <w:uiPriority w:val="99"/>
    <w:qFormat/>
    <w:rPr>
      <w:rFonts w:cs="Times New Roman"/>
      <w:color w:val="0000FF"/>
      <w:spacing w:val="0"/>
      <w:w w:val="100"/>
      <w:sz w:val="21"/>
      <w:u w:val="single"/>
    </w:rPr>
  </w:style>
  <w:style w:type="character" w:styleId="HTML">
    <w:name w:val="HTML Cite"/>
    <w:basedOn w:val="a9"/>
    <w:uiPriority w:val="99"/>
    <w:semiHidden/>
    <w:unhideWhenUsed/>
    <w:qFormat/>
    <w:locked/>
    <w:rPr>
      <w:color w:val="008000"/>
    </w:rPr>
  </w:style>
  <w:style w:type="character" w:customStyle="1" w:styleId="10">
    <w:name w:val="标题 1 字符"/>
    <w:basedOn w:val="a9"/>
    <w:link w:val="1"/>
    <w:uiPriority w:val="9"/>
    <w:qFormat/>
    <w:locked/>
    <w:rPr>
      <w:rFonts w:cs="Times New Roman"/>
      <w:b/>
      <w:bCs/>
      <w:kern w:val="44"/>
      <w:sz w:val="44"/>
      <w:szCs w:val="44"/>
    </w:rPr>
  </w:style>
  <w:style w:type="character" w:customStyle="1" w:styleId="30">
    <w:name w:val="标题 3 字符"/>
    <w:basedOn w:val="a9"/>
    <w:link w:val="3"/>
    <w:uiPriority w:val="99"/>
    <w:qFormat/>
    <w:locked/>
    <w:rPr>
      <w:rFonts w:ascii="Calibri" w:eastAsia="宋体" w:hAnsi="Calibri" w:cs="Times New Roman"/>
      <w:b/>
      <w:kern w:val="0"/>
      <w:sz w:val="32"/>
    </w:rPr>
  </w:style>
  <w:style w:type="character" w:customStyle="1" w:styleId="af8">
    <w:name w:val="批注框文本 字符"/>
    <w:basedOn w:val="a9"/>
    <w:link w:val="af7"/>
    <w:uiPriority w:val="99"/>
    <w:qFormat/>
    <w:locked/>
    <w:rPr>
      <w:rFonts w:ascii="Calibri" w:eastAsia="宋体" w:hAnsi="Calibri" w:cs="Times New Roman"/>
      <w:kern w:val="0"/>
      <w:sz w:val="18"/>
    </w:rPr>
  </w:style>
  <w:style w:type="character" w:customStyle="1" w:styleId="afa">
    <w:name w:val="页脚 字符"/>
    <w:basedOn w:val="a9"/>
    <w:link w:val="af9"/>
    <w:uiPriority w:val="99"/>
    <w:qFormat/>
    <w:locked/>
    <w:rPr>
      <w:rFonts w:ascii="Times New Roman" w:eastAsia="宋体" w:hAnsi="Times New Roman" w:cs="Times New Roman"/>
      <w:sz w:val="18"/>
    </w:rPr>
  </w:style>
  <w:style w:type="character" w:customStyle="1" w:styleId="afc">
    <w:name w:val="页眉 字符"/>
    <w:basedOn w:val="a9"/>
    <w:link w:val="afb"/>
    <w:uiPriority w:val="99"/>
    <w:qFormat/>
    <w:locked/>
    <w:rPr>
      <w:rFonts w:ascii="Calibri" w:eastAsia="宋体" w:hAnsi="Calibri" w:cs="Times New Roman"/>
      <w:kern w:val="0"/>
      <w:sz w:val="18"/>
    </w:rPr>
  </w:style>
  <w:style w:type="paragraph" w:customStyle="1" w:styleId="aff4">
    <w:name w:val="段"/>
    <w:link w:val="Char"/>
    <w:qFormat/>
    <w:pPr>
      <w:tabs>
        <w:tab w:val="center" w:pos="4201"/>
        <w:tab w:val="right" w:leader="dot" w:pos="9298"/>
      </w:tabs>
      <w:autoSpaceDE w:val="0"/>
      <w:autoSpaceDN w:val="0"/>
      <w:ind w:firstLineChars="200" w:firstLine="420"/>
      <w:jc w:val="both"/>
    </w:pPr>
    <w:rPr>
      <w:rFonts w:ascii="宋体"/>
      <w:kern w:val="2"/>
      <w:sz w:val="22"/>
      <w:szCs w:val="22"/>
    </w:rPr>
  </w:style>
  <w:style w:type="paragraph" w:customStyle="1" w:styleId="a0">
    <w:name w:val="一级条标题"/>
    <w:next w:val="aff4"/>
    <w:uiPriority w:val="99"/>
    <w:qFormat/>
    <w:pPr>
      <w:numPr>
        <w:ilvl w:val="1"/>
        <w:numId w:val="1"/>
      </w:numPr>
      <w:spacing w:beforeLines="50" w:afterLines="50"/>
      <w:outlineLvl w:val="2"/>
    </w:pPr>
    <w:rPr>
      <w:rFonts w:ascii="黑体" w:eastAsia="黑体"/>
      <w:sz w:val="21"/>
      <w:szCs w:val="21"/>
    </w:rPr>
  </w:style>
  <w:style w:type="paragraph" w:customStyle="1" w:styleId="a">
    <w:name w:val="章标题"/>
    <w:next w:val="aff4"/>
    <w:link w:val="Char0"/>
    <w:uiPriority w:val="99"/>
    <w:qFormat/>
    <w:pPr>
      <w:numPr>
        <w:numId w:val="1"/>
      </w:numPr>
      <w:spacing w:beforeLines="100" w:afterLines="100"/>
      <w:ind w:left="142"/>
      <w:jc w:val="both"/>
      <w:outlineLvl w:val="1"/>
    </w:pPr>
    <w:rPr>
      <w:rFonts w:ascii="黑体" w:eastAsia="黑体"/>
      <w:sz w:val="21"/>
    </w:rPr>
  </w:style>
  <w:style w:type="paragraph" w:customStyle="1" w:styleId="a1">
    <w:name w:val="二级条标题"/>
    <w:basedOn w:val="a0"/>
    <w:next w:val="aff4"/>
    <w:uiPriority w:val="99"/>
    <w:qFormat/>
    <w:pPr>
      <w:numPr>
        <w:ilvl w:val="2"/>
      </w:numPr>
      <w:spacing w:before="50" w:after="50"/>
      <w:ind w:left="852"/>
      <w:outlineLvl w:val="3"/>
    </w:pPr>
  </w:style>
  <w:style w:type="paragraph" w:customStyle="1" w:styleId="aff5">
    <w:name w:val="目次、标准名称标题"/>
    <w:basedOn w:val="a8"/>
    <w:next w:val="aff4"/>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三级条标题"/>
    <w:basedOn w:val="a1"/>
    <w:next w:val="aff4"/>
    <w:uiPriority w:val="99"/>
    <w:qFormat/>
    <w:pPr>
      <w:numPr>
        <w:ilvl w:val="3"/>
      </w:numPr>
      <w:ind w:left="2520" w:hanging="420"/>
      <w:outlineLvl w:val="4"/>
    </w:pPr>
  </w:style>
  <w:style w:type="paragraph" w:customStyle="1" w:styleId="a6">
    <w:name w:val="数字编号列项（二级）"/>
    <w:uiPriority w:val="99"/>
    <w:qFormat/>
    <w:pPr>
      <w:numPr>
        <w:ilvl w:val="1"/>
        <w:numId w:val="2"/>
      </w:numPr>
      <w:tabs>
        <w:tab w:val="left" w:pos="840"/>
      </w:tabs>
      <w:jc w:val="both"/>
    </w:pPr>
    <w:rPr>
      <w:rFonts w:ascii="宋体"/>
      <w:sz w:val="21"/>
    </w:rPr>
  </w:style>
  <w:style w:type="paragraph" w:customStyle="1" w:styleId="a3">
    <w:name w:val="四级条标题"/>
    <w:basedOn w:val="a2"/>
    <w:next w:val="aff4"/>
    <w:uiPriority w:val="99"/>
    <w:qFormat/>
    <w:pPr>
      <w:numPr>
        <w:ilvl w:val="4"/>
      </w:numPr>
      <w:ind w:left="0" w:firstLine="0"/>
      <w:outlineLvl w:val="5"/>
    </w:pPr>
  </w:style>
  <w:style w:type="paragraph" w:customStyle="1" w:styleId="a4">
    <w:name w:val="五级条标题"/>
    <w:basedOn w:val="a3"/>
    <w:next w:val="aff4"/>
    <w:uiPriority w:val="99"/>
    <w:qFormat/>
    <w:pPr>
      <w:numPr>
        <w:ilvl w:val="5"/>
      </w:numPr>
      <w:outlineLvl w:val="6"/>
    </w:pPr>
  </w:style>
  <w:style w:type="paragraph" w:customStyle="1" w:styleId="a5">
    <w:name w:val="字母编号列项（一级）"/>
    <w:uiPriority w:val="99"/>
    <w:qFormat/>
    <w:pPr>
      <w:numPr>
        <w:numId w:val="2"/>
      </w:numPr>
      <w:jc w:val="both"/>
    </w:pPr>
    <w:rPr>
      <w:rFonts w:ascii="宋体"/>
      <w:sz w:val="21"/>
    </w:rPr>
  </w:style>
  <w:style w:type="paragraph" w:customStyle="1" w:styleId="a7">
    <w:name w:val="编号列项（三级）"/>
    <w:uiPriority w:val="99"/>
    <w:qFormat/>
    <w:pPr>
      <w:numPr>
        <w:ilvl w:val="2"/>
        <w:numId w:val="2"/>
      </w:numPr>
      <w:tabs>
        <w:tab w:val="left" w:pos="840"/>
      </w:tabs>
    </w:pPr>
    <w:rPr>
      <w:rFonts w:ascii="宋体"/>
      <w:sz w:val="21"/>
    </w:rPr>
  </w:style>
  <w:style w:type="paragraph" w:customStyle="1" w:styleId="aff6">
    <w:name w:val="二级无"/>
    <w:basedOn w:val="a1"/>
    <w:uiPriority w:val="99"/>
    <w:qFormat/>
    <w:pPr>
      <w:spacing w:beforeLines="0" w:afterLines="0"/>
    </w:pPr>
    <w:rPr>
      <w:rFonts w:ascii="宋体" w:eastAsia="宋体"/>
    </w:rPr>
  </w:style>
  <w:style w:type="paragraph" w:customStyle="1" w:styleId="aff7">
    <w:name w:val="三级无"/>
    <w:basedOn w:val="a2"/>
    <w:uiPriority w:val="99"/>
    <w:qFormat/>
    <w:pPr>
      <w:spacing w:beforeLines="0" w:afterLines="0"/>
    </w:pPr>
    <w:rPr>
      <w:rFonts w:ascii="宋体" w:eastAsia="宋体"/>
    </w:rPr>
  </w:style>
  <w:style w:type="paragraph" w:customStyle="1" w:styleId="12">
    <w:name w:val="列出段落1"/>
    <w:basedOn w:val="a8"/>
    <w:qFormat/>
    <w:pPr>
      <w:ind w:firstLineChars="200" w:firstLine="420"/>
    </w:pPr>
  </w:style>
  <w:style w:type="character" w:customStyle="1" w:styleId="Char">
    <w:name w:val="段 Char"/>
    <w:link w:val="aff4"/>
    <w:qFormat/>
    <w:locked/>
    <w:rPr>
      <w:rFonts w:ascii="宋体"/>
      <w:kern w:val="2"/>
      <w:sz w:val="22"/>
      <w:szCs w:val="22"/>
      <w:lang w:val="en-US" w:eastAsia="zh-CN" w:bidi="ar-SA"/>
    </w:rPr>
  </w:style>
  <w:style w:type="paragraph" w:customStyle="1" w:styleId="13">
    <w:name w:val="样式1"/>
    <w:basedOn w:val="a"/>
    <w:link w:val="1Char"/>
    <w:uiPriority w:val="99"/>
    <w:qFormat/>
  </w:style>
  <w:style w:type="character" w:customStyle="1" w:styleId="Char0">
    <w:name w:val="章标题 Char"/>
    <w:basedOn w:val="a9"/>
    <w:link w:val="a"/>
    <w:uiPriority w:val="99"/>
    <w:qFormat/>
    <w:locked/>
    <w:rPr>
      <w:rFonts w:ascii="黑体" w:eastAsia="黑体"/>
      <w:sz w:val="21"/>
      <w:lang w:val="en-US" w:eastAsia="zh-CN" w:bidi="ar-SA"/>
    </w:rPr>
  </w:style>
  <w:style w:type="character" w:customStyle="1" w:styleId="1Char">
    <w:name w:val="样式1 Char"/>
    <w:basedOn w:val="Char0"/>
    <w:link w:val="13"/>
    <w:uiPriority w:val="99"/>
    <w:qFormat/>
    <w:locked/>
    <w:rPr>
      <w:rFonts w:ascii="黑体" w:eastAsia="黑体"/>
      <w:sz w:val="21"/>
      <w:lang w:val="en-US" w:eastAsia="zh-CN" w:bidi="ar-SA"/>
    </w:rPr>
  </w:style>
  <w:style w:type="paragraph" w:customStyle="1" w:styleId="TOC1">
    <w:name w:val="TOC 标题1"/>
    <w:basedOn w:val="1"/>
    <w:next w:val="a8"/>
    <w:uiPriority w:val="39"/>
    <w:qFormat/>
    <w:pPr>
      <w:widowControl/>
      <w:spacing w:before="480" w:after="0" w:line="276" w:lineRule="auto"/>
      <w:jc w:val="left"/>
      <w:outlineLvl w:val="9"/>
    </w:pPr>
    <w:rPr>
      <w:rFonts w:ascii="Cambria" w:hAnsi="Cambria"/>
      <w:color w:val="365F91"/>
      <w:kern w:val="0"/>
      <w:sz w:val="28"/>
      <w:szCs w:val="28"/>
    </w:rPr>
  </w:style>
  <w:style w:type="paragraph" w:styleId="aff8">
    <w:name w:val="List Paragraph"/>
    <w:basedOn w:val="a8"/>
    <w:uiPriority w:val="34"/>
    <w:qFormat/>
    <w:pPr>
      <w:ind w:firstLineChars="200" w:firstLine="420"/>
    </w:pPr>
    <w:rPr>
      <w:rFonts w:ascii="Calibri" w:hAnsi="Calibri"/>
      <w:szCs w:val="22"/>
    </w:rPr>
  </w:style>
  <w:style w:type="character" w:customStyle="1" w:styleId="af0">
    <w:name w:val="批注文字 字符"/>
    <w:basedOn w:val="a9"/>
    <w:link w:val="af"/>
    <w:qFormat/>
    <w:locked/>
    <w:rPr>
      <w:rFonts w:cs="Times New Roman"/>
      <w:kern w:val="2"/>
      <w:sz w:val="24"/>
      <w:szCs w:val="24"/>
    </w:rPr>
  </w:style>
  <w:style w:type="character" w:customStyle="1" w:styleId="BodyTextIndentChar">
    <w:name w:val="Body Text Indent Char"/>
    <w:uiPriority w:val="99"/>
    <w:qFormat/>
    <w:locked/>
    <w:rPr>
      <w:sz w:val="24"/>
    </w:rPr>
  </w:style>
  <w:style w:type="character" w:customStyle="1" w:styleId="af4">
    <w:name w:val="正文文本缩进 字符"/>
    <w:basedOn w:val="a9"/>
    <w:link w:val="af3"/>
    <w:uiPriority w:val="99"/>
    <w:semiHidden/>
    <w:qFormat/>
    <w:locked/>
    <w:rPr>
      <w:rFonts w:cs="Times New Roman"/>
      <w:sz w:val="24"/>
      <w:szCs w:val="24"/>
    </w:rPr>
  </w:style>
  <w:style w:type="character" w:customStyle="1" w:styleId="Char1">
    <w:name w:val="正文文本缩进 Char1"/>
    <w:basedOn w:val="a9"/>
    <w:uiPriority w:val="99"/>
    <w:semiHidden/>
    <w:qFormat/>
    <w:rPr>
      <w:rFonts w:cs="Times New Roman"/>
      <w:kern w:val="2"/>
      <w:sz w:val="24"/>
      <w:szCs w:val="24"/>
    </w:rPr>
  </w:style>
  <w:style w:type="character" w:customStyle="1" w:styleId="af2">
    <w:name w:val="正文文本 字符"/>
    <w:basedOn w:val="a9"/>
    <w:link w:val="af1"/>
    <w:uiPriority w:val="99"/>
    <w:semiHidden/>
    <w:qFormat/>
    <w:locked/>
    <w:rPr>
      <w:rFonts w:cs="Times New Roman"/>
      <w:kern w:val="2"/>
      <w:sz w:val="24"/>
      <w:szCs w:val="24"/>
    </w:rPr>
  </w:style>
  <w:style w:type="character" w:customStyle="1" w:styleId="aff">
    <w:name w:val="正文首行缩进 字符"/>
    <w:basedOn w:val="af2"/>
    <w:link w:val="afe"/>
    <w:uiPriority w:val="99"/>
    <w:semiHidden/>
    <w:qFormat/>
    <w:locked/>
    <w:rPr>
      <w:rFonts w:cs="Times New Roman"/>
      <w:kern w:val="2"/>
      <w:sz w:val="24"/>
      <w:szCs w:val="24"/>
    </w:rPr>
  </w:style>
  <w:style w:type="paragraph" w:customStyle="1" w:styleId="aff9">
    <w:name w:val="插入表格"/>
    <w:next w:val="a8"/>
    <w:uiPriority w:val="99"/>
    <w:qFormat/>
    <w:pPr>
      <w:widowControl w:val="0"/>
      <w:adjustRightInd w:val="0"/>
      <w:spacing w:before="120" w:after="120"/>
      <w:jc w:val="center"/>
    </w:pPr>
    <w:rPr>
      <w:sz w:val="21"/>
    </w:rPr>
  </w:style>
  <w:style w:type="paragraph" w:customStyle="1" w:styleId="YL">
    <w:name w:val="YL正文"/>
    <w:basedOn w:val="a8"/>
    <w:link w:val="YLChar"/>
    <w:uiPriority w:val="99"/>
    <w:qFormat/>
    <w:pPr>
      <w:spacing w:line="300" w:lineRule="auto"/>
      <w:ind w:firstLineChars="200" w:firstLine="200"/>
    </w:pPr>
    <w:rPr>
      <w:rFonts w:ascii="仿宋" w:hAnsi="仿宋"/>
      <w:color w:val="000000"/>
      <w:sz w:val="24"/>
    </w:rPr>
  </w:style>
  <w:style w:type="character" w:customStyle="1" w:styleId="YLChar">
    <w:name w:val="YL正文 Char"/>
    <w:basedOn w:val="a9"/>
    <w:link w:val="YL"/>
    <w:uiPriority w:val="99"/>
    <w:qFormat/>
    <w:locked/>
    <w:rPr>
      <w:rFonts w:ascii="仿宋" w:eastAsia="宋体" w:hAnsi="仿宋" w:cs="Times New Roman"/>
      <w:color w:val="000000"/>
      <w:kern w:val="2"/>
      <w:sz w:val="24"/>
      <w:szCs w:val="24"/>
    </w:rPr>
  </w:style>
  <w:style w:type="paragraph" w:customStyle="1" w:styleId="YL0">
    <w:name w:val="YL表头"/>
    <w:basedOn w:val="ac"/>
    <w:link w:val="YLChar0"/>
    <w:qFormat/>
    <w:pPr>
      <w:spacing w:beforeLines="30" w:afterLines="20"/>
      <w:jc w:val="center"/>
    </w:pPr>
    <w:rPr>
      <w:rFonts w:eastAsia="宋体"/>
      <w:b/>
      <w:sz w:val="21"/>
    </w:rPr>
  </w:style>
  <w:style w:type="paragraph" w:customStyle="1" w:styleId="YL1">
    <w:name w:val="YL图内容"/>
    <w:basedOn w:val="a8"/>
    <w:link w:val="YLChar1"/>
    <w:uiPriority w:val="99"/>
    <w:qFormat/>
    <w:pPr>
      <w:spacing w:line="264" w:lineRule="auto"/>
      <w:jc w:val="center"/>
    </w:pPr>
    <w:rPr>
      <w:rFonts w:ascii="仿宋" w:hAnsi="仿宋"/>
      <w:color w:val="000000"/>
    </w:rPr>
  </w:style>
  <w:style w:type="character" w:customStyle="1" w:styleId="YLChar0">
    <w:name w:val="YL表头 Char"/>
    <w:basedOn w:val="a9"/>
    <w:link w:val="YL0"/>
    <w:qFormat/>
    <w:locked/>
    <w:rPr>
      <w:rFonts w:ascii="Cambria" w:eastAsia="宋体" w:hAnsi="Cambria" w:cs="Times New Roman"/>
      <w:b/>
      <w:kern w:val="2"/>
      <w:sz w:val="21"/>
    </w:rPr>
  </w:style>
  <w:style w:type="character" w:customStyle="1" w:styleId="YLChar1">
    <w:name w:val="YL图内容 Char"/>
    <w:basedOn w:val="a9"/>
    <w:link w:val="YL1"/>
    <w:uiPriority w:val="99"/>
    <w:qFormat/>
    <w:locked/>
    <w:rPr>
      <w:rFonts w:ascii="仿宋" w:eastAsia="宋体" w:hAnsi="仿宋" w:cs="Times New Roman"/>
      <w:color w:val="000000"/>
      <w:kern w:val="2"/>
      <w:sz w:val="24"/>
      <w:szCs w:val="24"/>
    </w:rPr>
  </w:style>
  <w:style w:type="paragraph" w:customStyle="1" w:styleId="YL2">
    <w:name w:val="YL四级"/>
    <w:basedOn w:val="a8"/>
    <w:link w:val="YLChar2"/>
    <w:uiPriority w:val="99"/>
    <w:qFormat/>
    <w:pPr>
      <w:spacing w:beforeLines="50" w:afterLines="50"/>
      <w:ind w:firstLineChars="200" w:firstLine="200"/>
      <w:jc w:val="left"/>
      <w:outlineLvl w:val="3"/>
    </w:pPr>
    <w:rPr>
      <w:rFonts w:ascii="仿宋" w:hAnsi="仿宋"/>
      <w:b/>
      <w:color w:val="000000"/>
      <w:sz w:val="24"/>
    </w:rPr>
  </w:style>
  <w:style w:type="character" w:customStyle="1" w:styleId="YLChar2">
    <w:name w:val="YL四级 Char"/>
    <w:basedOn w:val="a9"/>
    <w:link w:val="YL2"/>
    <w:uiPriority w:val="99"/>
    <w:qFormat/>
    <w:locked/>
    <w:rPr>
      <w:rFonts w:ascii="仿宋" w:eastAsia="宋体" w:hAnsi="仿宋" w:cs="Times New Roman"/>
      <w:b/>
      <w:color w:val="000000"/>
      <w:kern w:val="2"/>
      <w:sz w:val="24"/>
      <w:szCs w:val="24"/>
    </w:rPr>
  </w:style>
  <w:style w:type="paragraph" w:customStyle="1" w:styleId="YL3">
    <w:name w:val="YL六级"/>
    <w:basedOn w:val="a8"/>
    <w:link w:val="YLChar3"/>
    <w:uiPriority w:val="99"/>
    <w:qFormat/>
    <w:pPr>
      <w:adjustRightInd w:val="0"/>
      <w:spacing w:beforeLines="50" w:afterLines="50"/>
      <w:ind w:firstLineChars="200" w:firstLine="200"/>
      <w:jc w:val="left"/>
      <w:outlineLvl w:val="5"/>
    </w:pPr>
    <w:rPr>
      <w:rFonts w:ascii="仿宋" w:hAnsi="仿宋"/>
      <w:b/>
      <w:color w:val="000000"/>
      <w:sz w:val="24"/>
    </w:rPr>
  </w:style>
  <w:style w:type="character" w:customStyle="1" w:styleId="YLChar3">
    <w:name w:val="YL六级 Char"/>
    <w:basedOn w:val="a9"/>
    <w:link w:val="YL3"/>
    <w:uiPriority w:val="99"/>
    <w:qFormat/>
    <w:locked/>
    <w:rPr>
      <w:rFonts w:ascii="仿宋" w:eastAsia="宋体" w:hAnsi="仿宋" w:cs="Times New Roman"/>
      <w:b/>
      <w:color w:val="000000"/>
      <w:kern w:val="2"/>
      <w:sz w:val="24"/>
      <w:szCs w:val="24"/>
    </w:rPr>
  </w:style>
  <w:style w:type="paragraph" w:customStyle="1" w:styleId="YL4">
    <w:name w:val="YL五级"/>
    <w:basedOn w:val="a8"/>
    <w:link w:val="YLChar4"/>
    <w:uiPriority w:val="99"/>
    <w:qFormat/>
    <w:pPr>
      <w:adjustRightInd w:val="0"/>
      <w:spacing w:beforeLines="50" w:afterLines="50"/>
      <w:ind w:firstLineChars="200" w:firstLine="200"/>
      <w:jc w:val="left"/>
      <w:outlineLvl w:val="4"/>
    </w:pPr>
    <w:rPr>
      <w:rFonts w:ascii="仿宋" w:hAnsi="仿宋"/>
      <w:b/>
      <w:color w:val="000000"/>
      <w:sz w:val="24"/>
    </w:rPr>
  </w:style>
  <w:style w:type="character" w:customStyle="1" w:styleId="YLChar4">
    <w:name w:val="YL五级 Char"/>
    <w:basedOn w:val="a9"/>
    <w:link w:val="YL4"/>
    <w:uiPriority w:val="99"/>
    <w:qFormat/>
    <w:locked/>
    <w:rPr>
      <w:rFonts w:ascii="仿宋" w:eastAsia="宋体" w:hAnsi="仿宋" w:cs="Times New Roman"/>
      <w:b/>
      <w:color w:val="000000"/>
      <w:kern w:val="2"/>
      <w:sz w:val="24"/>
      <w:szCs w:val="24"/>
    </w:rPr>
  </w:style>
  <w:style w:type="paragraph" w:customStyle="1" w:styleId="YL5">
    <w:name w:val="YL二级"/>
    <w:basedOn w:val="a8"/>
    <w:link w:val="YLChar5"/>
    <w:uiPriority w:val="99"/>
    <w:qFormat/>
    <w:pPr>
      <w:adjustRightInd w:val="0"/>
      <w:spacing w:beforeLines="50" w:afterLines="50"/>
      <w:jc w:val="left"/>
      <w:outlineLvl w:val="1"/>
    </w:pPr>
    <w:rPr>
      <w:rFonts w:ascii="宋体" w:hAnsi="宋体"/>
      <w:b/>
      <w:bCs/>
      <w:sz w:val="28"/>
    </w:rPr>
  </w:style>
  <w:style w:type="paragraph" w:customStyle="1" w:styleId="YL6">
    <w:name w:val="YL三级"/>
    <w:basedOn w:val="a8"/>
    <w:link w:val="YLChar6"/>
    <w:uiPriority w:val="99"/>
    <w:qFormat/>
    <w:pPr>
      <w:adjustRightInd w:val="0"/>
      <w:spacing w:beforeLines="50" w:afterLines="50"/>
      <w:outlineLvl w:val="2"/>
    </w:pPr>
    <w:rPr>
      <w:rFonts w:ascii="宋体" w:hAnsi="宋体"/>
      <w:b/>
      <w:bCs/>
      <w:sz w:val="24"/>
    </w:rPr>
  </w:style>
  <w:style w:type="character" w:customStyle="1" w:styleId="YLChar5">
    <w:name w:val="YL二级 Char"/>
    <w:basedOn w:val="a9"/>
    <w:link w:val="YL5"/>
    <w:uiPriority w:val="99"/>
    <w:qFormat/>
    <w:locked/>
    <w:rPr>
      <w:rFonts w:ascii="宋体" w:eastAsia="宋体" w:hAnsi="宋体" w:cs="Times New Roman"/>
      <w:b/>
      <w:bCs/>
      <w:kern w:val="2"/>
      <w:sz w:val="24"/>
      <w:szCs w:val="24"/>
    </w:rPr>
  </w:style>
  <w:style w:type="character" w:customStyle="1" w:styleId="YLChar6">
    <w:name w:val="YL三级 Char"/>
    <w:basedOn w:val="a9"/>
    <w:link w:val="YL6"/>
    <w:uiPriority w:val="99"/>
    <w:qFormat/>
    <w:locked/>
    <w:rPr>
      <w:rFonts w:ascii="宋体" w:eastAsia="宋体" w:hAnsi="宋体" w:cs="Times New Roman"/>
      <w:b/>
      <w:bCs/>
      <w:kern w:val="2"/>
      <w:sz w:val="24"/>
      <w:szCs w:val="24"/>
    </w:rPr>
  </w:style>
  <w:style w:type="character" w:customStyle="1" w:styleId="apple-style-span">
    <w:name w:val="apple-style-span"/>
    <w:basedOn w:val="a9"/>
    <w:uiPriority w:val="99"/>
    <w:qFormat/>
    <w:rPr>
      <w:rFonts w:cs="Times New Roman"/>
    </w:rPr>
  </w:style>
  <w:style w:type="paragraph" w:customStyle="1" w:styleId="affa">
    <w:name w:val="招股正文格式"/>
    <w:basedOn w:val="a8"/>
    <w:link w:val="Char2"/>
    <w:uiPriority w:val="99"/>
    <w:qFormat/>
    <w:pPr>
      <w:spacing w:beforeLines="50" w:line="360" w:lineRule="auto"/>
      <w:ind w:firstLineChars="200" w:firstLine="200"/>
    </w:pPr>
    <w:rPr>
      <w:kern w:val="0"/>
      <w:sz w:val="24"/>
      <w:szCs w:val="20"/>
    </w:rPr>
  </w:style>
  <w:style w:type="character" w:customStyle="1" w:styleId="Char2">
    <w:name w:val="招股正文格式 Char"/>
    <w:link w:val="affa"/>
    <w:uiPriority w:val="99"/>
    <w:qFormat/>
    <w:locked/>
    <w:rPr>
      <w:sz w:val="24"/>
    </w:rPr>
  </w:style>
  <w:style w:type="character" w:customStyle="1" w:styleId="af6">
    <w:name w:val="日期 字符"/>
    <w:basedOn w:val="a9"/>
    <w:link w:val="af5"/>
    <w:uiPriority w:val="99"/>
    <w:semiHidden/>
    <w:qFormat/>
    <w:locked/>
    <w:rPr>
      <w:rFonts w:cs="Times New Roman"/>
      <w:sz w:val="24"/>
      <w:szCs w:val="24"/>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CharCharCharCharCharCharCharCharCharCharCharCharCharCharCharChar">
    <w:name w:val="Char Char Char Char Char Char Char Char Char Char Char Char Char Char Char Char"/>
    <w:basedOn w:val="a8"/>
    <w:uiPriority w:val="99"/>
    <w:qFormat/>
    <w:pPr>
      <w:tabs>
        <w:tab w:val="left" w:pos="360"/>
      </w:tabs>
    </w:pPr>
  </w:style>
  <w:style w:type="character" w:customStyle="1" w:styleId="ae">
    <w:name w:val="文档结构图 字符"/>
    <w:basedOn w:val="a9"/>
    <w:link w:val="ad"/>
    <w:uiPriority w:val="99"/>
    <w:semiHidden/>
    <w:qFormat/>
    <w:locked/>
    <w:rPr>
      <w:rFonts w:cs="Times New Roman"/>
      <w:sz w:val="2"/>
    </w:rPr>
  </w:style>
  <w:style w:type="character" w:customStyle="1" w:styleId="20">
    <w:name w:val="标题 2 字符"/>
    <w:basedOn w:val="a9"/>
    <w:link w:val="2"/>
    <w:uiPriority w:val="9"/>
    <w:semiHidden/>
    <w:qFormat/>
    <w:rPr>
      <w:rFonts w:ascii="Cambria" w:eastAsia="宋体" w:hAnsi="Cambria" w:cs="Times New Roman"/>
      <w:b/>
      <w:bCs/>
      <w:kern w:val="2"/>
      <w:sz w:val="32"/>
      <w:szCs w:val="32"/>
    </w:rPr>
  </w:style>
  <w:style w:type="character" w:customStyle="1" w:styleId="40">
    <w:name w:val="标题 4 字符"/>
    <w:basedOn w:val="a9"/>
    <w:link w:val="4"/>
    <w:qFormat/>
    <w:rPr>
      <w:rFonts w:ascii="Arial" w:eastAsia="黑体" w:hAnsi="Arial"/>
      <w:b/>
      <w:bCs/>
      <w:kern w:val="2"/>
      <w:sz w:val="28"/>
      <w:szCs w:val="28"/>
    </w:rPr>
  </w:style>
  <w:style w:type="character" w:customStyle="1" w:styleId="Char3">
    <w:name w:val="表格内容 Char"/>
    <w:link w:val="affb"/>
    <w:qFormat/>
    <w:rPr>
      <w:rFonts w:ascii="宋体" w:hAnsi="宋体"/>
      <w:spacing w:val="-2"/>
      <w:kern w:val="2"/>
      <w:sz w:val="21"/>
      <w:szCs w:val="18"/>
    </w:rPr>
  </w:style>
  <w:style w:type="paragraph" w:customStyle="1" w:styleId="affb">
    <w:name w:val="表格内容"/>
    <w:basedOn w:val="a8"/>
    <w:link w:val="Char3"/>
    <w:qFormat/>
    <w:pPr>
      <w:widowControl/>
      <w:spacing w:line="300" w:lineRule="auto"/>
      <w:jc w:val="left"/>
    </w:pPr>
    <w:rPr>
      <w:rFonts w:ascii="宋体" w:hAnsi="宋体"/>
      <w:spacing w:val="-2"/>
      <w:szCs w:val="18"/>
    </w:rPr>
  </w:style>
  <w:style w:type="character" w:customStyle="1" w:styleId="14">
    <w:name w:val="批注引用1"/>
    <w:qFormat/>
    <w:rPr>
      <w:sz w:val="21"/>
      <w:szCs w:val="21"/>
    </w:rPr>
  </w:style>
  <w:style w:type="character" w:customStyle="1" w:styleId="css031">
    <w:name w:val="css031"/>
    <w:qFormat/>
    <w:rPr>
      <w:sz w:val="18"/>
      <w:szCs w:val="18"/>
    </w:rPr>
  </w:style>
  <w:style w:type="paragraph" w:customStyle="1" w:styleId="affc">
    <w:name w:val="招股书正文"/>
    <w:basedOn w:val="a8"/>
    <w:qFormat/>
    <w:pPr>
      <w:snapToGrid w:val="0"/>
      <w:spacing w:line="500" w:lineRule="exact"/>
      <w:ind w:right="-74" w:firstLineChars="200" w:firstLine="200"/>
    </w:pPr>
    <w:rPr>
      <w:rFonts w:ascii="宋体" w:hAnsi="宋体"/>
      <w:sz w:val="24"/>
    </w:rPr>
  </w:style>
  <w:style w:type="character" w:customStyle="1" w:styleId="2Char">
    <w:name w:val="正文文本缩进 2 Char"/>
    <w:qFormat/>
    <w:rPr>
      <w:kern w:val="2"/>
      <w:sz w:val="21"/>
      <w:szCs w:val="24"/>
    </w:rPr>
  </w:style>
  <w:style w:type="character" w:customStyle="1" w:styleId="22">
    <w:name w:val="正文文本缩进 2 字符"/>
    <w:basedOn w:val="a9"/>
    <w:link w:val="21"/>
    <w:uiPriority w:val="99"/>
    <w:semiHidden/>
    <w:qFormat/>
    <w:rPr>
      <w:kern w:val="2"/>
      <w:sz w:val="21"/>
      <w:szCs w:val="24"/>
    </w:rPr>
  </w:style>
  <w:style w:type="character" w:customStyle="1" w:styleId="7Char">
    <w:name w:val="样式7 Char"/>
    <w:link w:val="7"/>
    <w:qFormat/>
    <w:rPr>
      <w:kern w:val="2"/>
      <w:sz w:val="21"/>
      <w:szCs w:val="24"/>
    </w:rPr>
  </w:style>
  <w:style w:type="paragraph" w:customStyle="1" w:styleId="7">
    <w:name w:val="样式7"/>
    <w:basedOn w:val="a8"/>
    <w:next w:val="a8"/>
    <w:link w:val="7Char"/>
    <w:qFormat/>
    <w:pPr>
      <w:ind w:firstLineChars="200" w:firstLine="200"/>
      <w:jc w:val="left"/>
    </w:pPr>
  </w:style>
  <w:style w:type="character" w:customStyle="1" w:styleId="hei141">
    <w:name w:val="hei141"/>
    <w:qFormat/>
    <w:rPr>
      <w:rFonts w:ascii="宋体" w:eastAsia="宋体" w:hAnsi="宋体" w:hint="eastAsia"/>
      <w:color w:val="000000"/>
      <w:sz w:val="21"/>
      <w:szCs w:val="21"/>
      <w:u w:val="none"/>
    </w:rPr>
  </w:style>
  <w:style w:type="character" w:customStyle="1" w:styleId="3CharChar">
    <w:name w:val="样式3 Char Char"/>
    <w:link w:val="32"/>
    <w:qFormat/>
    <w:rPr>
      <w:rFonts w:ascii="宋体" w:hAnsi="宋体"/>
      <w:b/>
      <w:color w:val="000000"/>
      <w:kern w:val="2"/>
      <w:sz w:val="21"/>
      <w:szCs w:val="21"/>
    </w:rPr>
  </w:style>
  <w:style w:type="paragraph" w:customStyle="1" w:styleId="32">
    <w:name w:val="样式3"/>
    <w:basedOn w:val="a8"/>
    <w:link w:val="3CharChar"/>
    <w:qFormat/>
    <w:pPr>
      <w:jc w:val="center"/>
    </w:pPr>
    <w:rPr>
      <w:rFonts w:ascii="宋体" w:hAnsi="宋体"/>
      <w:b/>
      <w:color w:val="000000"/>
      <w:szCs w:val="21"/>
    </w:rPr>
  </w:style>
  <w:style w:type="paragraph" w:customStyle="1" w:styleId="15">
    <w:name w:val="正文文本缩进1"/>
    <w:basedOn w:val="a8"/>
    <w:qFormat/>
    <w:pPr>
      <w:spacing w:line="420" w:lineRule="exact"/>
      <w:ind w:firstLine="435"/>
    </w:pPr>
    <w:rPr>
      <w:szCs w:val="20"/>
    </w:rPr>
  </w:style>
  <w:style w:type="paragraph" w:customStyle="1" w:styleId="aSTL">
    <w:name w:val="aSTL正文"/>
    <w:basedOn w:val="a8"/>
    <w:link w:val="aSTLChar"/>
    <w:qFormat/>
    <w:pPr>
      <w:spacing w:line="300" w:lineRule="auto"/>
      <w:ind w:firstLineChars="200" w:firstLine="200"/>
    </w:pPr>
    <w:rPr>
      <w:rFonts w:ascii="Calibri" w:hAnsi="Calibri"/>
      <w:kern w:val="0"/>
      <w:sz w:val="24"/>
      <w:szCs w:val="20"/>
    </w:rPr>
  </w:style>
  <w:style w:type="character" w:customStyle="1" w:styleId="aSTLChar">
    <w:name w:val="aSTL正文 Char"/>
    <w:link w:val="aSTL"/>
    <w:qFormat/>
    <w:rPr>
      <w:rFonts w:ascii="Calibri" w:hAnsi="Calibri"/>
      <w:sz w:val="24"/>
    </w:rPr>
  </w:style>
  <w:style w:type="paragraph" w:customStyle="1" w:styleId="47211">
    <w:name w:val="4.7.2.1.1"/>
    <w:basedOn w:val="a8"/>
    <w:link w:val="47211Char"/>
    <w:qFormat/>
    <w:pPr>
      <w:tabs>
        <w:tab w:val="left" w:pos="142"/>
      </w:tabs>
      <w:spacing w:beforeLines="50" w:afterLines="50"/>
      <w:ind w:firstLineChars="200" w:firstLine="200"/>
      <w:jc w:val="left"/>
      <w:outlineLvl w:val="3"/>
    </w:pPr>
    <w:rPr>
      <w:rFonts w:ascii="宋体" w:hAnsi="宋体"/>
      <w:b/>
      <w:color w:val="000000"/>
      <w:kern w:val="0"/>
      <w:sz w:val="24"/>
    </w:rPr>
  </w:style>
  <w:style w:type="character" w:customStyle="1" w:styleId="47211Char">
    <w:name w:val="4.7.2.1.1 Char"/>
    <w:link w:val="47211"/>
    <w:qFormat/>
    <w:rPr>
      <w:rFonts w:ascii="宋体" w:hAnsi="宋体"/>
      <w:b/>
      <w:color w:val="000000"/>
      <w:sz w:val="24"/>
      <w:szCs w:val="24"/>
    </w:rPr>
  </w:style>
  <w:style w:type="character" w:customStyle="1" w:styleId="apple-converted-space">
    <w:name w:val="apple-converted-space"/>
    <w:basedOn w:val="a9"/>
    <w:qFormat/>
  </w:style>
  <w:style w:type="character" w:customStyle="1" w:styleId="2a">
    <w:name w:val="标题 2a"/>
    <w:qFormat/>
    <w:rPr>
      <w:rFonts w:ascii="Times New Roman" w:eastAsia="宋体" w:hAnsi="Times New Roman"/>
      <w:b/>
      <w:bCs/>
      <w:kern w:val="2"/>
      <w:sz w:val="24"/>
      <w:szCs w:val="24"/>
      <w:lang w:val="en-US" w:eastAsia="zh-CN" w:bidi="ar-SA"/>
    </w:rPr>
  </w:style>
  <w:style w:type="character" w:customStyle="1" w:styleId="XNChar">
    <w:name w:val="XN图标 Char"/>
    <w:link w:val="XN"/>
    <w:qFormat/>
    <w:rPr>
      <w:rFonts w:ascii="仿宋" w:eastAsia="仿宋" w:hAnsi="仿宋"/>
      <w:color w:val="000000"/>
      <w:kern w:val="2"/>
      <w:sz w:val="21"/>
      <w:szCs w:val="24"/>
    </w:rPr>
  </w:style>
  <w:style w:type="paragraph" w:customStyle="1" w:styleId="XN">
    <w:name w:val="XN图标"/>
    <w:basedOn w:val="a8"/>
    <w:link w:val="XNChar"/>
    <w:qFormat/>
    <w:pPr>
      <w:spacing w:line="264" w:lineRule="auto"/>
      <w:jc w:val="center"/>
    </w:pPr>
    <w:rPr>
      <w:rFonts w:ascii="仿宋" w:eastAsia="仿宋" w:hAnsi="仿宋"/>
      <w:color w:val="000000"/>
    </w:rPr>
  </w:style>
  <w:style w:type="paragraph" w:customStyle="1" w:styleId="New">
    <w:name w:val="正文 New"/>
    <w:qFormat/>
    <w:pPr>
      <w:widowControl w:val="0"/>
      <w:spacing w:beforeLines="50" w:afterLines="50" w:line="440" w:lineRule="exact"/>
      <w:ind w:firstLineChars="200" w:firstLine="640"/>
      <w:jc w:val="both"/>
    </w:pPr>
    <w:rPr>
      <w:sz w:val="24"/>
      <w:szCs w:val="24"/>
    </w:rPr>
  </w:style>
  <w:style w:type="character" w:customStyle="1" w:styleId="1Char0">
    <w:name w:val="(1) Char"/>
    <w:link w:val="16"/>
    <w:qFormat/>
    <w:rPr>
      <w:rFonts w:ascii="仿宋" w:eastAsia="仿宋" w:hAnsi="宋体"/>
      <w:szCs w:val="21"/>
    </w:rPr>
  </w:style>
  <w:style w:type="paragraph" w:customStyle="1" w:styleId="16">
    <w:name w:val="(1)"/>
    <w:basedOn w:val="a8"/>
    <w:link w:val="1Char0"/>
    <w:qFormat/>
    <w:pPr>
      <w:spacing w:line="360" w:lineRule="auto"/>
      <w:ind w:firstLineChars="200" w:firstLine="420"/>
    </w:pPr>
    <w:rPr>
      <w:rFonts w:ascii="仿宋" w:eastAsia="仿宋" w:hAnsi="宋体"/>
      <w:kern w:val="0"/>
      <w:sz w:val="20"/>
      <w:szCs w:val="21"/>
    </w:rPr>
  </w:style>
  <w:style w:type="character" w:customStyle="1" w:styleId="CharChar">
    <w:name w:val="表格内容陈 Char Char"/>
    <w:link w:val="affd"/>
    <w:qFormat/>
    <w:rPr>
      <w:rFonts w:cs="宋体"/>
      <w:color w:val="000000"/>
      <w:sz w:val="21"/>
      <w:szCs w:val="21"/>
    </w:rPr>
  </w:style>
  <w:style w:type="paragraph" w:customStyle="1" w:styleId="affd">
    <w:name w:val="表格内容陈"/>
    <w:basedOn w:val="a8"/>
    <w:link w:val="CharChar"/>
    <w:qFormat/>
    <w:pPr>
      <w:widowControl/>
      <w:adjustRightInd w:val="0"/>
      <w:snapToGrid w:val="0"/>
      <w:spacing w:line="360" w:lineRule="exact"/>
      <w:jc w:val="left"/>
    </w:pPr>
    <w:rPr>
      <w:rFonts w:cs="宋体"/>
      <w:color w:val="000000"/>
      <w:kern w:val="0"/>
      <w:szCs w:val="21"/>
    </w:rPr>
  </w:style>
  <w:style w:type="character" w:customStyle="1" w:styleId="1CharChar">
    <w:name w:val="表样式1 Char Char"/>
    <w:link w:val="17"/>
    <w:qFormat/>
    <w:rPr>
      <w:b/>
      <w:bCs/>
      <w:color w:val="000000"/>
      <w:kern w:val="2"/>
      <w:sz w:val="21"/>
      <w:szCs w:val="24"/>
    </w:rPr>
  </w:style>
  <w:style w:type="paragraph" w:customStyle="1" w:styleId="17">
    <w:name w:val="表样式1"/>
    <w:basedOn w:val="a8"/>
    <w:link w:val="1CharChar"/>
    <w:qFormat/>
    <w:pPr>
      <w:spacing w:line="400" w:lineRule="exact"/>
      <w:jc w:val="center"/>
    </w:pPr>
    <w:rPr>
      <w:b/>
      <w:bCs/>
      <w:color w:val="000000"/>
    </w:rPr>
  </w:style>
  <w:style w:type="character" w:customStyle="1" w:styleId="c-icon14">
    <w:name w:val="c-icon14"/>
    <w:basedOn w:val="a9"/>
    <w:qFormat/>
  </w:style>
  <w:style w:type="paragraph" w:customStyle="1" w:styleId="opmapdotsleft">
    <w:name w:val="op_mapdots_left"/>
    <w:basedOn w:val="a8"/>
    <w:qFormat/>
    <w:pPr>
      <w:jc w:val="left"/>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219F9B-903D-4273-A353-624F6D34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27</Pages>
  <Words>1782</Words>
  <Characters>10159</Characters>
  <Application>Microsoft Office Word</Application>
  <DocSecurity>0</DocSecurity>
  <Lines>84</Lines>
  <Paragraphs>23</Paragraphs>
  <ScaleCrop>false</ScaleCrop>
  <Company>Microsoft</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边晨</dc:creator>
  <cp:lastModifiedBy>BN</cp:lastModifiedBy>
  <cp:revision>241</cp:revision>
  <cp:lastPrinted>2017-11-17T01:45:00Z</cp:lastPrinted>
  <dcterms:created xsi:type="dcterms:W3CDTF">2017-11-14T08:48:00Z</dcterms:created>
  <dcterms:modified xsi:type="dcterms:W3CDTF">2019-12-03T08:31:00Z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